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12" w:rsidRPr="00CC6112" w:rsidRDefault="00CC6112" w:rsidP="00CC6112">
      <w:pPr>
        <w:pStyle w:val="Tytu"/>
        <w:spacing w:before="0" w:line="360" w:lineRule="auto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CC6112">
        <w:rPr>
          <w:rFonts w:ascii="Times New Roman" w:hAnsi="Times New Roman"/>
          <w:b w:val="0"/>
          <w:i/>
          <w:sz w:val="28"/>
          <w:szCs w:val="28"/>
        </w:rPr>
        <w:t xml:space="preserve">Załącznik nr </w:t>
      </w:r>
      <w:r w:rsidRPr="00CC6112">
        <w:rPr>
          <w:rFonts w:ascii="Times New Roman" w:hAnsi="Times New Roman"/>
          <w:b w:val="0"/>
          <w:i/>
          <w:sz w:val="28"/>
          <w:szCs w:val="28"/>
          <w:lang w:val="pl-PL"/>
        </w:rPr>
        <w:t>1</w:t>
      </w:r>
      <w:r w:rsidRPr="00CC6112">
        <w:rPr>
          <w:rFonts w:ascii="Times New Roman" w:hAnsi="Times New Roman"/>
          <w:b w:val="0"/>
          <w:i/>
          <w:sz w:val="28"/>
          <w:szCs w:val="28"/>
        </w:rPr>
        <w:t xml:space="preserve"> do OPZ</w:t>
      </w:r>
    </w:p>
    <w:p w:rsidR="00CC6112" w:rsidRPr="00CC6112" w:rsidRDefault="00CC6112" w:rsidP="00CC6112">
      <w:pPr>
        <w:pStyle w:val="Tytu"/>
        <w:rPr>
          <w:rFonts w:ascii="Times New Roman" w:hAnsi="Times New Roman"/>
        </w:rPr>
      </w:pPr>
      <w:r w:rsidRPr="00CC6112">
        <w:rPr>
          <w:rFonts w:ascii="Calibri" w:hAnsi="Calibri"/>
          <w:sz w:val="22"/>
          <w:szCs w:val="22"/>
        </w:rPr>
        <w:fldChar w:fldCharType="begin"/>
      </w:r>
      <w:r w:rsidRPr="00CC6112">
        <w:rPr>
          <w:rFonts w:ascii="Calibri" w:hAnsi="Calibri"/>
          <w:sz w:val="22"/>
          <w:szCs w:val="22"/>
        </w:rPr>
        <w:instrText xml:space="preserve"> INCLUDEPICTURE  "cid:image003.png@01D29415.0943AD60" \* MERGEFORMATINET </w:instrText>
      </w:r>
      <w:r w:rsidRPr="00CC6112">
        <w:rPr>
          <w:rFonts w:ascii="Calibri" w:hAnsi="Calibri"/>
          <w:sz w:val="22"/>
          <w:szCs w:val="22"/>
        </w:rPr>
        <w:fldChar w:fldCharType="separate"/>
      </w:r>
      <w:r w:rsidR="00933001">
        <w:rPr>
          <w:rFonts w:ascii="Calibri" w:hAnsi="Calibri"/>
          <w:sz w:val="22"/>
          <w:szCs w:val="22"/>
        </w:rPr>
        <w:fldChar w:fldCharType="begin"/>
      </w:r>
      <w:r w:rsidR="00933001">
        <w:rPr>
          <w:rFonts w:ascii="Calibri" w:hAnsi="Calibri"/>
          <w:sz w:val="22"/>
          <w:szCs w:val="22"/>
        </w:rPr>
        <w:instrText xml:space="preserve"> INCLUDEPICTURE  "cid:image003.png@01D29415.0943AD60" \* MERGEFORMATINET </w:instrText>
      </w:r>
      <w:r w:rsidR="00933001">
        <w:rPr>
          <w:rFonts w:ascii="Calibri" w:hAnsi="Calibri"/>
          <w:sz w:val="22"/>
          <w:szCs w:val="22"/>
        </w:rPr>
        <w:fldChar w:fldCharType="separate"/>
      </w:r>
      <w:r w:rsidR="00CF4CAD">
        <w:rPr>
          <w:rFonts w:ascii="Calibri" w:hAnsi="Calibri"/>
          <w:sz w:val="22"/>
          <w:szCs w:val="22"/>
        </w:rPr>
        <w:fldChar w:fldCharType="begin"/>
      </w:r>
      <w:r w:rsidR="00CF4CAD">
        <w:rPr>
          <w:rFonts w:ascii="Calibri" w:hAnsi="Calibri"/>
          <w:sz w:val="22"/>
          <w:szCs w:val="22"/>
        </w:rPr>
        <w:instrText xml:space="preserve"> INCLUDEPICTURE  "cid:image003.png@01D29415.0943AD60" \* MERGEFORMATINET </w:instrText>
      </w:r>
      <w:r w:rsidR="00CF4CAD">
        <w:rPr>
          <w:rFonts w:ascii="Calibri" w:hAnsi="Calibri"/>
          <w:sz w:val="22"/>
          <w:szCs w:val="22"/>
        </w:rPr>
        <w:fldChar w:fldCharType="separate"/>
      </w:r>
      <w:r w:rsidR="004C5E9F">
        <w:rPr>
          <w:rFonts w:ascii="Calibri" w:hAnsi="Calibri"/>
          <w:sz w:val="22"/>
          <w:szCs w:val="22"/>
        </w:rPr>
        <w:fldChar w:fldCharType="begin"/>
      </w:r>
      <w:r w:rsidR="004C5E9F">
        <w:rPr>
          <w:rFonts w:ascii="Calibri" w:hAnsi="Calibri"/>
          <w:sz w:val="22"/>
          <w:szCs w:val="22"/>
        </w:rPr>
        <w:instrText xml:space="preserve"> </w:instrText>
      </w:r>
      <w:r w:rsidR="004C5E9F">
        <w:rPr>
          <w:rFonts w:ascii="Calibri" w:hAnsi="Calibri"/>
          <w:sz w:val="22"/>
          <w:szCs w:val="22"/>
        </w:rPr>
        <w:instrText>INCLUDEPICTURE  "cid:image003.png@01D29415.0943AD60" \* MERGEFORMATINET</w:instrText>
      </w:r>
      <w:r w:rsidR="004C5E9F">
        <w:rPr>
          <w:rFonts w:ascii="Calibri" w:hAnsi="Calibri"/>
          <w:sz w:val="22"/>
          <w:szCs w:val="22"/>
        </w:rPr>
        <w:instrText xml:space="preserve"> </w:instrText>
      </w:r>
      <w:r w:rsidR="004C5E9F">
        <w:rPr>
          <w:rFonts w:ascii="Calibri" w:hAnsi="Calibri"/>
          <w:sz w:val="22"/>
          <w:szCs w:val="22"/>
        </w:rPr>
        <w:fldChar w:fldCharType="separate"/>
      </w:r>
      <w:r w:rsidR="004C5E9F">
        <w:rPr>
          <w:rFonts w:ascii="Calibri" w:hAnsi="Calibr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FEPR" style="width:396pt;height:36pt">
            <v:imagedata r:id="rId7" r:href="rId8"/>
          </v:shape>
        </w:pict>
      </w:r>
      <w:r w:rsidR="004C5E9F">
        <w:rPr>
          <w:rFonts w:ascii="Calibri" w:hAnsi="Calibri"/>
          <w:sz w:val="22"/>
          <w:szCs w:val="22"/>
        </w:rPr>
        <w:fldChar w:fldCharType="end"/>
      </w:r>
      <w:r w:rsidR="00CF4CAD">
        <w:rPr>
          <w:rFonts w:ascii="Calibri" w:hAnsi="Calibri"/>
          <w:sz w:val="22"/>
          <w:szCs w:val="22"/>
        </w:rPr>
        <w:fldChar w:fldCharType="end"/>
      </w:r>
      <w:r w:rsidR="00933001">
        <w:rPr>
          <w:rFonts w:ascii="Calibri" w:hAnsi="Calibri"/>
          <w:sz w:val="22"/>
          <w:szCs w:val="22"/>
        </w:rPr>
        <w:fldChar w:fldCharType="end"/>
      </w:r>
      <w:r w:rsidRPr="00CC6112">
        <w:rPr>
          <w:rFonts w:ascii="Calibri" w:hAnsi="Calibri"/>
          <w:sz w:val="22"/>
          <w:szCs w:val="22"/>
        </w:rPr>
        <w:fldChar w:fldCharType="end"/>
      </w:r>
    </w:p>
    <w:p w:rsidR="00CC6112" w:rsidRPr="00CC6112" w:rsidRDefault="00CC6112" w:rsidP="00CC6112">
      <w:pPr>
        <w:pStyle w:val="Tytu"/>
        <w:jc w:val="left"/>
        <w:rPr>
          <w:rFonts w:ascii="Times New Roman" w:hAnsi="Times New Roman"/>
          <w:b w:val="0"/>
          <w:lang w:val="pl-PL"/>
        </w:rPr>
      </w:pPr>
    </w:p>
    <w:p w:rsidR="00CC6112" w:rsidRPr="00CC6112" w:rsidRDefault="00CC6112" w:rsidP="00CC6112">
      <w:pPr>
        <w:pStyle w:val="Tytu"/>
        <w:jc w:val="left"/>
        <w:rPr>
          <w:rFonts w:ascii="Times New Roman" w:hAnsi="Times New Roman"/>
          <w:b w:val="0"/>
          <w:lang w:val="pl-PL"/>
        </w:rPr>
      </w:pPr>
      <w:r w:rsidRPr="00CC6112">
        <w:rPr>
          <w:rFonts w:ascii="Times New Roman" w:hAnsi="Times New Roman"/>
          <w:b w:val="0"/>
          <w:lang w:val="pl-PL"/>
        </w:rPr>
        <w:t>Województwo podkarpackie</w:t>
      </w:r>
    </w:p>
    <w:p w:rsidR="00CC6112" w:rsidRPr="00CC6112" w:rsidRDefault="00CC6112" w:rsidP="00CC6112">
      <w:pPr>
        <w:pStyle w:val="Tytu"/>
        <w:jc w:val="left"/>
        <w:rPr>
          <w:rFonts w:ascii="Times New Roman" w:hAnsi="Times New Roman"/>
          <w:b w:val="0"/>
          <w:lang w:val="pl-PL"/>
        </w:rPr>
      </w:pPr>
      <w:r w:rsidRPr="00CC6112">
        <w:rPr>
          <w:rFonts w:ascii="Times New Roman" w:hAnsi="Times New Roman"/>
          <w:b w:val="0"/>
          <w:lang w:val="pl-PL"/>
        </w:rPr>
        <w:t>Powiat bieszczadzki</w:t>
      </w:r>
    </w:p>
    <w:p w:rsidR="00CC6112" w:rsidRPr="00CC6112" w:rsidRDefault="00CC6112" w:rsidP="00CC6112">
      <w:pPr>
        <w:pStyle w:val="Tytu"/>
        <w:rPr>
          <w:rFonts w:ascii="Times New Roman" w:hAnsi="Times New Roman"/>
          <w:b w:val="0"/>
        </w:rPr>
      </w:pPr>
    </w:p>
    <w:p w:rsidR="00CC6112" w:rsidRPr="00CC6112" w:rsidRDefault="00CC6112" w:rsidP="00CC6112">
      <w:pPr>
        <w:pStyle w:val="Tytu"/>
        <w:rPr>
          <w:rFonts w:ascii="Times New Roman" w:hAnsi="Times New Roman"/>
        </w:rPr>
      </w:pPr>
    </w:p>
    <w:p w:rsidR="00CC6112" w:rsidRPr="00CC6112" w:rsidRDefault="00CC6112" w:rsidP="00CC6112">
      <w:pPr>
        <w:pStyle w:val="Tytu"/>
        <w:rPr>
          <w:rFonts w:ascii="Times New Roman" w:hAnsi="Times New Roman"/>
        </w:rPr>
      </w:pPr>
    </w:p>
    <w:p w:rsidR="00CC6112" w:rsidRPr="00CC6112" w:rsidRDefault="00CC6112" w:rsidP="00CC6112">
      <w:pPr>
        <w:pStyle w:val="Nagwek1"/>
        <w:keepNext w:val="0"/>
        <w:widowControl w:val="0"/>
        <w:adjustRightInd w:val="0"/>
        <w:spacing w:before="0" w:after="0" w:line="360" w:lineRule="auto"/>
        <w:jc w:val="center"/>
        <w:textAlignment w:val="baseline"/>
        <w:rPr>
          <w:rFonts w:ascii="Times New Roman" w:hAnsi="Times New Roman"/>
          <w:b w:val="0"/>
          <w:sz w:val="36"/>
          <w:szCs w:val="36"/>
          <w:lang w:val="pl-PL"/>
        </w:rPr>
      </w:pPr>
    </w:p>
    <w:p w:rsidR="00CC6112" w:rsidRPr="00CC6112" w:rsidRDefault="00CC6112" w:rsidP="00CC6112">
      <w:pPr>
        <w:pStyle w:val="Nagwek1"/>
        <w:keepNext w:val="0"/>
        <w:widowControl w:val="0"/>
        <w:adjustRightInd w:val="0"/>
        <w:spacing w:before="0" w:after="0" w:line="360" w:lineRule="auto"/>
        <w:jc w:val="center"/>
        <w:textAlignment w:val="baseline"/>
        <w:rPr>
          <w:rFonts w:ascii="Times New Roman" w:hAnsi="Times New Roman"/>
          <w:b w:val="0"/>
          <w:sz w:val="36"/>
          <w:szCs w:val="36"/>
          <w:lang w:val="pl-PL"/>
        </w:rPr>
      </w:pPr>
      <w:r w:rsidRPr="00CC6112">
        <w:rPr>
          <w:rFonts w:ascii="Times New Roman" w:hAnsi="Times New Roman"/>
          <w:b w:val="0"/>
          <w:sz w:val="36"/>
          <w:szCs w:val="36"/>
        </w:rPr>
        <w:t xml:space="preserve">Zakres zamówienia dotyczącego </w:t>
      </w:r>
      <w:r w:rsidRPr="00CC6112">
        <w:rPr>
          <w:rFonts w:ascii="Times New Roman" w:hAnsi="Times New Roman"/>
          <w:b w:val="0"/>
          <w:sz w:val="36"/>
          <w:szCs w:val="36"/>
          <w:lang w:val="pl-PL"/>
        </w:rPr>
        <w:br/>
      </w:r>
      <w:r w:rsidRPr="00CC6112">
        <w:rPr>
          <w:rFonts w:ascii="Times New Roman" w:hAnsi="Times New Roman"/>
          <w:b w:val="0"/>
          <w:sz w:val="36"/>
          <w:szCs w:val="36"/>
        </w:rPr>
        <w:t xml:space="preserve">BDOT500 i inicjalnej </w:t>
      </w:r>
      <w:r w:rsidRPr="00CC6112">
        <w:rPr>
          <w:rFonts w:ascii="Times New Roman" w:hAnsi="Times New Roman"/>
          <w:b w:val="0"/>
          <w:sz w:val="36"/>
          <w:szCs w:val="36"/>
          <w:lang w:val="pl-PL"/>
        </w:rPr>
        <w:t xml:space="preserve">powiatowej </w:t>
      </w:r>
      <w:r w:rsidRPr="00CC6112">
        <w:rPr>
          <w:rFonts w:ascii="Times New Roman" w:hAnsi="Times New Roman"/>
          <w:b w:val="0"/>
          <w:sz w:val="36"/>
          <w:szCs w:val="36"/>
        </w:rPr>
        <w:t xml:space="preserve">bazy GESUT </w:t>
      </w:r>
    </w:p>
    <w:p w:rsidR="00CC6112" w:rsidRPr="00CC6112" w:rsidRDefault="00CC6112" w:rsidP="00CC6112">
      <w:pPr>
        <w:pStyle w:val="Nagwek1"/>
        <w:keepNext w:val="0"/>
        <w:widowControl w:val="0"/>
        <w:adjustRightInd w:val="0"/>
        <w:spacing w:before="0" w:after="0" w:line="360" w:lineRule="auto"/>
        <w:jc w:val="center"/>
        <w:textAlignment w:val="baseline"/>
        <w:rPr>
          <w:rFonts w:ascii="Times New Roman" w:hAnsi="Times New Roman"/>
          <w:b w:val="0"/>
          <w:sz w:val="36"/>
          <w:szCs w:val="36"/>
        </w:rPr>
      </w:pPr>
      <w:r w:rsidRPr="00CC6112">
        <w:rPr>
          <w:rFonts w:ascii="Times New Roman" w:hAnsi="Times New Roman"/>
          <w:b w:val="0"/>
          <w:sz w:val="36"/>
          <w:szCs w:val="36"/>
        </w:rPr>
        <w:t xml:space="preserve">oraz informacje o istniejących materiałach </w:t>
      </w:r>
      <w:proofErr w:type="spellStart"/>
      <w:r w:rsidRPr="00CC6112">
        <w:rPr>
          <w:rFonts w:ascii="Times New Roman" w:hAnsi="Times New Roman"/>
          <w:b w:val="0"/>
          <w:sz w:val="36"/>
          <w:szCs w:val="36"/>
          <w:lang w:val="pl-PL"/>
        </w:rPr>
        <w:t>PZGiK</w:t>
      </w:r>
      <w:proofErr w:type="spellEnd"/>
      <w:r w:rsidRPr="00CC6112">
        <w:rPr>
          <w:rFonts w:ascii="Times New Roman" w:hAnsi="Times New Roman"/>
          <w:b w:val="0"/>
          <w:sz w:val="36"/>
          <w:szCs w:val="36"/>
        </w:rPr>
        <w:t>, które mogą być wykorzystane do realizacji przedmiotu zamówienia</w:t>
      </w:r>
    </w:p>
    <w:p w:rsidR="00CC6112" w:rsidRPr="00CC6112" w:rsidRDefault="00CC6112" w:rsidP="00CC6112">
      <w:pPr>
        <w:rPr>
          <w:lang w:val="x-none"/>
        </w:rPr>
        <w:sectPr w:rsidR="00CC6112" w:rsidRPr="00CC611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6112" w:rsidRPr="00CC6112" w:rsidRDefault="00CC6112" w:rsidP="00CC6112">
      <w:pPr>
        <w:numPr>
          <w:ilvl w:val="0"/>
          <w:numId w:val="1"/>
        </w:numPr>
        <w:tabs>
          <w:tab w:val="clear" w:pos="1353"/>
          <w:tab w:val="num" w:pos="426"/>
        </w:tabs>
        <w:ind w:left="426" w:hanging="284"/>
        <w:jc w:val="both"/>
      </w:pPr>
      <w:r w:rsidRPr="00CC6112">
        <w:lastRenderedPageBreak/>
        <w:t>W ramach niniejszego zamówienia w powiecie bieszczadzkim tworzona będzie BDOT500 dla obszarów objętych mapą zasadniczą we wszystkich obrębach ewidencyjnych wchodzących w skład jednostek ewidencyjnych wyszczególnionych w poniższej Tabeli nr 1:</w:t>
      </w:r>
    </w:p>
    <w:p w:rsidR="002048C9" w:rsidRDefault="00CC6112" w:rsidP="00CC6112">
      <w:pPr>
        <w:spacing w:line="360" w:lineRule="auto"/>
        <w:ind w:left="3400" w:firstLine="140"/>
        <w:jc w:val="center"/>
        <w:rPr>
          <w:i/>
          <w:sz w:val="20"/>
          <w:szCs w:val="20"/>
        </w:rPr>
      </w:pPr>
      <w:r w:rsidRPr="00CC6112">
        <w:rPr>
          <w:i/>
          <w:sz w:val="20"/>
          <w:szCs w:val="20"/>
        </w:rPr>
        <w:t xml:space="preserve">                                                  </w:t>
      </w:r>
    </w:p>
    <w:p w:rsidR="00CC6112" w:rsidRPr="00CC6112" w:rsidRDefault="00CC6112" w:rsidP="00CC6112">
      <w:pPr>
        <w:spacing w:line="360" w:lineRule="auto"/>
        <w:ind w:left="3400" w:firstLine="140"/>
        <w:jc w:val="center"/>
        <w:rPr>
          <w:i/>
          <w:sz w:val="20"/>
          <w:szCs w:val="20"/>
        </w:rPr>
      </w:pPr>
      <w:r w:rsidRPr="00CC6112">
        <w:rPr>
          <w:i/>
          <w:sz w:val="20"/>
          <w:szCs w:val="20"/>
        </w:rPr>
        <w:t xml:space="preserve">    Tabela nr 1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0"/>
        <w:gridCol w:w="2337"/>
        <w:gridCol w:w="2693"/>
        <w:gridCol w:w="2126"/>
      </w:tblGrid>
      <w:tr w:rsidR="00CC6112" w:rsidRPr="00CC6112" w:rsidTr="00CC6112">
        <w:trPr>
          <w:trHeight w:val="340"/>
          <w:jc w:val="center"/>
        </w:trPr>
        <w:tc>
          <w:tcPr>
            <w:tcW w:w="640" w:type="dxa"/>
            <w:tcBorders>
              <w:bottom w:val="single" w:sz="12" w:space="0" w:color="auto"/>
            </w:tcBorders>
          </w:tcPr>
          <w:p w:rsidR="00CC6112" w:rsidRPr="00CC6112" w:rsidRDefault="00CC6112" w:rsidP="00094E68">
            <w:pPr>
              <w:pStyle w:val="Nagwek1"/>
              <w:keepNext w:val="0"/>
              <w:spacing w:before="120" w:after="12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C6112">
              <w:rPr>
                <w:rFonts w:ascii="Times New Roman" w:hAnsi="Times New Roman"/>
                <w:b w:val="0"/>
                <w:sz w:val="20"/>
                <w:szCs w:val="20"/>
              </w:rPr>
              <w:t>Lp.</w:t>
            </w:r>
          </w:p>
        </w:tc>
        <w:tc>
          <w:tcPr>
            <w:tcW w:w="2337" w:type="dxa"/>
            <w:tcBorders>
              <w:bottom w:val="single" w:sz="12" w:space="0" w:color="auto"/>
            </w:tcBorders>
          </w:tcPr>
          <w:p w:rsidR="00CC6112" w:rsidRPr="00CC6112" w:rsidRDefault="00CC6112" w:rsidP="00094E68">
            <w:pPr>
              <w:pStyle w:val="Nagwek1"/>
              <w:keepNext w:val="0"/>
              <w:spacing w:before="120" w:after="12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C6112">
              <w:rPr>
                <w:rFonts w:ascii="Times New Roman" w:hAnsi="Times New Roman"/>
                <w:b w:val="0"/>
                <w:sz w:val="20"/>
                <w:szCs w:val="20"/>
              </w:rPr>
              <w:t>Id jednostki ewidencyjnej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CC6112" w:rsidRPr="00CC6112" w:rsidRDefault="00CC6112" w:rsidP="00094E68">
            <w:pPr>
              <w:pStyle w:val="Nagwek1"/>
              <w:keepNext w:val="0"/>
              <w:spacing w:before="120" w:after="12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C6112">
              <w:rPr>
                <w:rFonts w:ascii="Times New Roman" w:hAnsi="Times New Roman"/>
                <w:b w:val="0"/>
                <w:sz w:val="20"/>
                <w:szCs w:val="20"/>
              </w:rPr>
              <w:t>Nazwa jednostki ewidencyjnej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1"/>
              <w:keepNext w:val="0"/>
              <w:spacing w:before="120" w:after="120"/>
              <w:jc w:val="center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CC6112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Pole powierzchni mapy zasadniczej w granicach jednostki ewidencyjnej</w:t>
            </w:r>
          </w:p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(ha)</w:t>
            </w:r>
          </w:p>
        </w:tc>
      </w:tr>
      <w:tr w:rsidR="00CC6112" w:rsidRPr="00CC6112" w:rsidTr="00CC6112">
        <w:trPr>
          <w:trHeight w:val="340"/>
          <w:jc w:val="center"/>
        </w:trPr>
        <w:tc>
          <w:tcPr>
            <w:tcW w:w="640" w:type="dxa"/>
            <w:tcBorders>
              <w:top w:val="single" w:sz="12" w:space="0" w:color="auto"/>
            </w:tcBorders>
          </w:tcPr>
          <w:p w:rsidR="00CC6112" w:rsidRPr="00CC6112" w:rsidRDefault="00CC6112" w:rsidP="00094E68">
            <w:pPr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</w:t>
            </w:r>
          </w:p>
        </w:tc>
        <w:tc>
          <w:tcPr>
            <w:tcW w:w="2337" w:type="dxa"/>
            <w:tcBorders>
              <w:top w:val="single" w:sz="12" w:space="0" w:color="auto"/>
            </w:tcBorders>
          </w:tcPr>
          <w:p w:rsidR="00CC6112" w:rsidRPr="00CC6112" w:rsidRDefault="00CC6112" w:rsidP="00094E68">
            <w:pPr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180103</w:t>
            </w:r>
            <w:r w:rsidRPr="00CC6112">
              <w:rPr>
                <w:sz w:val="20"/>
                <w:szCs w:val="20"/>
              </w:rPr>
              <w:softHyphen/>
              <w:t>_2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CC6112" w:rsidRPr="00CC6112" w:rsidRDefault="00CC6112" w:rsidP="00094E68">
            <w:pPr>
              <w:pStyle w:val="Nagwek1"/>
              <w:keepNext w:val="0"/>
              <w:spacing w:before="0" w:after="120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CC6112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Czarna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CC6112" w:rsidRPr="00CC6112" w:rsidRDefault="003C6263" w:rsidP="00094E68">
            <w:pPr>
              <w:pStyle w:val="Nagwek1"/>
              <w:keepNext w:val="0"/>
              <w:spacing w:before="0" w:after="120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4059</w:t>
            </w:r>
          </w:p>
        </w:tc>
      </w:tr>
    </w:tbl>
    <w:p w:rsidR="00CC6112" w:rsidRPr="00CC6112" w:rsidRDefault="00CC6112" w:rsidP="00CC6112">
      <w:pPr>
        <w:ind w:left="425"/>
        <w:jc w:val="both"/>
      </w:pPr>
    </w:p>
    <w:p w:rsidR="002048C9" w:rsidRDefault="00CC6112" w:rsidP="00CC6112">
      <w:pPr>
        <w:numPr>
          <w:ilvl w:val="0"/>
          <w:numId w:val="1"/>
        </w:numPr>
        <w:tabs>
          <w:tab w:val="clear" w:pos="1353"/>
        </w:tabs>
        <w:ind w:left="425" w:hanging="357"/>
        <w:jc w:val="both"/>
      </w:pPr>
      <w:r w:rsidRPr="00CC6112">
        <w:t>Podstawowe informacje o stanie i sposobie prowadzenia mapy zasadniczej w postaci elektronicznej zawiera Tabela nr 2, zaś w postaci nieelektronicznej – Tabela nr 3.</w:t>
      </w:r>
    </w:p>
    <w:p w:rsidR="00CC6112" w:rsidRPr="00CC6112" w:rsidRDefault="00CC6112" w:rsidP="002048C9">
      <w:pPr>
        <w:ind w:left="425"/>
        <w:jc w:val="both"/>
      </w:pPr>
      <w:r w:rsidRPr="00CC6112">
        <w:rPr>
          <w:b/>
          <w:bCs/>
          <w:i/>
          <w:kern w:val="28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386"/>
        <w:tblW w:w="1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981"/>
        <w:gridCol w:w="942"/>
        <w:gridCol w:w="1320"/>
        <w:gridCol w:w="1047"/>
        <w:gridCol w:w="1494"/>
        <w:gridCol w:w="1046"/>
        <w:gridCol w:w="1195"/>
        <w:gridCol w:w="1239"/>
        <w:gridCol w:w="977"/>
        <w:gridCol w:w="986"/>
        <w:gridCol w:w="1305"/>
        <w:gridCol w:w="1742"/>
      </w:tblGrid>
      <w:tr w:rsidR="00CC6112" w:rsidRPr="00CC6112" w:rsidTr="00094E68">
        <w:trPr>
          <w:trHeight w:val="282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kern w:val="28"/>
                <w:sz w:val="16"/>
                <w:szCs w:val="16"/>
              </w:rPr>
            </w:pPr>
            <w:r w:rsidRPr="00CC6112">
              <w:rPr>
                <w:kern w:val="28"/>
                <w:sz w:val="16"/>
                <w:szCs w:val="16"/>
              </w:rPr>
              <w:t>Lp.</w:t>
            </w:r>
          </w:p>
        </w:tc>
        <w:tc>
          <w:tcPr>
            <w:tcW w:w="3243" w:type="dxa"/>
            <w:gridSpan w:val="3"/>
            <w:tcBorders>
              <w:top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  <w:t>Jednostka ewidencyjna</w:t>
            </w:r>
          </w:p>
        </w:tc>
        <w:tc>
          <w:tcPr>
            <w:tcW w:w="3587" w:type="dxa"/>
            <w:gridSpan w:val="3"/>
            <w:tcBorders>
              <w:top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Mapa zasadnicza założona na podstawie*</w:t>
            </w:r>
          </w:p>
        </w:tc>
        <w:tc>
          <w:tcPr>
            <w:tcW w:w="2434" w:type="dxa"/>
            <w:gridSpan w:val="2"/>
            <w:tcBorders>
              <w:top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Treść mapy zasadniczej</w:t>
            </w:r>
          </w:p>
        </w:tc>
        <w:tc>
          <w:tcPr>
            <w:tcW w:w="501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Postać mapy zasadniczej</w:t>
            </w:r>
          </w:p>
        </w:tc>
      </w:tr>
      <w:tr w:rsidR="00CC6112" w:rsidRPr="00CC6112" w:rsidTr="00094E68">
        <w:trPr>
          <w:trHeight w:val="464"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Nazwa</w:t>
            </w:r>
          </w:p>
        </w:tc>
        <w:tc>
          <w:tcPr>
            <w:tcW w:w="942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Id</w:t>
            </w:r>
          </w:p>
        </w:tc>
        <w:tc>
          <w:tcPr>
            <w:tcW w:w="1320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  <w:t>Pole pow. mapy zasadniczej w postaci elektronicznej</w:t>
            </w:r>
          </w:p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  <w:t>(w ha)</w:t>
            </w:r>
          </w:p>
        </w:tc>
        <w:tc>
          <w:tcPr>
            <w:tcW w:w="1047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 xml:space="preserve">Pomiarów terenowych </w:t>
            </w: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br/>
            </w: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4"/>
                <w:szCs w:val="14"/>
              </w:rPr>
              <w:t>(0 lub 1)</w:t>
            </w:r>
          </w:p>
        </w:tc>
        <w:tc>
          <w:tcPr>
            <w:tcW w:w="1494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Pomiarów kartometrycznych</w:t>
            </w: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br/>
            </w: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4"/>
                <w:szCs w:val="14"/>
              </w:rPr>
              <w:t>(0 lub 1)</w:t>
            </w:r>
          </w:p>
        </w:tc>
        <w:tc>
          <w:tcPr>
            <w:tcW w:w="1046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Innych materiałów</w:t>
            </w: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br/>
            </w: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4"/>
                <w:szCs w:val="14"/>
              </w:rPr>
              <w:t>(0 lub 1)</w:t>
            </w:r>
          </w:p>
        </w:tc>
        <w:tc>
          <w:tcPr>
            <w:tcW w:w="1195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Obligatoryjna</w:t>
            </w:r>
          </w:p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(w ha)</w:t>
            </w:r>
          </w:p>
        </w:tc>
        <w:tc>
          <w:tcPr>
            <w:tcW w:w="1239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Obligatoryjna</w:t>
            </w:r>
          </w:p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z fakultatywną</w:t>
            </w:r>
          </w:p>
          <w:p w:rsidR="00CC6112" w:rsidRPr="00CC6112" w:rsidRDefault="00CC6112" w:rsidP="00094E68">
            <w:pPr>
              <w:jc w:val="center"/>
              <w:rPr>
                <w:sz w:val="16"/>
                <w:szCs w:val="16"/>
              </w:rPr>
            </w:pPr>
            <w:r w:rsidRPr="00CC6112">
              <w:rPr>
                <w:sz w:val="16"/>
                <w:szCs w:val="16"/>
              </w:rPr>
              <w:t>(w ha)</w:t>
            </w:r>
          </w:p>
        </w:tc>
        <w:tc>
          <w:tcPr>
            <w:tcW w:w="5010" w:type="dxa"/>
            <w:gridSpan w:val="4"/>
            <w:tcBorders>
              <w:right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elektroniczna</w:t>
            </w:r>
          </w:p>
        </w:tc>
      </w:tr>
      <w:tr w:rsidR="00CC6112" w:rsidRPr="00CC6112" w:rsidTr="00094E68">
        <w:trPr>
          <w:trHeight w:val="63"/>
        </w:trPr>
        <w:tc>
          <w:tcPr>
            <w:tcW w:w="45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wektorowa</w:t>
            </w: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br/>
              <w:t>pow.( ha)</w:t>
            </w:r>
          </w:p>
        </w:tc>
        <w:tc>
          <w:tcPr>
            <w:tcW w:w="986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hybrydowa</w:t>
            </w: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br/>
              <w:t>pow. (ha)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układ współrzędnych</w:t>
            </w:r>
          </w:p>
        </w:tc>
        <w:tc>
          <w:tcPr>
            <w:tcW w:w="17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system informatyczny w którym prowadzona jest mapa zasadnicza</w:t>
            </w:r>
          </w:p>
        </w:tc>
      </w:tr>
      <w:tr w:rsidR="00CC6112" w:rsidRPr="00CC6112" w:rsidTr="00094E68">
        <w:trPr>
          <w:trHeight w:val="403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18"/>
                <w:szCs w:val="18"/>
              </w:rPr>
            </w:pPr>
            <w:r w:rsidRPr="00CC6112">
              <w:rPr>
                <w:sz w:val="18"/>
                <w:szCs w:val="18"/>
              </w:rPr>
              <w:t>1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18"/>
                <w:szCs w:val="18"/>
                <w:lang w:eastAsia="en-US"/>
              </w:rPr>
            </w:pPr>
            <w:r w:rsidRPr="00CC6112">
              <w:rPr>
                <w:sz w:val="18"/>
                <w:szCs w:val="18"/>
                <w:lang w:eastAsia="en-US"/>
              </w:rPr>
              <w:t>Czarna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180103_2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CC6112" w:rsidRDefault="003C6263" w:rsidP="00094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1413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1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18"/>
                <w:szCs w:val="18"/>
              </w:rPr>
            </w:pPr>
            <w:r w:rsidRPr="00CC6112">
              <w:rPr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0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CC6112" w:rsidRDefault="003C6263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1413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CC6112" w:rsidRDefault="003C6263" w:rsidP="003C6263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1413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2000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proofErr w:type="spellStart"/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TurboEwid</w:t>
            </w:r>
            <w:proofErr w:type="spellEnd"/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 xml:space="preserve"> (dla 10 obrębów), EWMAPA (dla 7 obrębów)</w:t>
            </w:r>
          </w:p>
        </w:tc>
      </w:tr>
    </w:tbl>
    <w:p w:rsidR="00CC6112" w:rsidRPr="00CC6112" w:rsidRDefault="00CC6112" w:rsidP="00CC6112">
      <w:pPr>
        <w:ind w:left="425"/>
        <w:jc w:val="right"/>
      </w:pPr>
      <w:r w:rsidRPr="00CC6112">
        <w:rPr>
          <w:b/>
          <w:bCs/>
          <w:i/>
          <w:kern w:val="28"/>
          <w:sz w:val="20"/>
          <w:szCs w:val="20"/>
        </w:rPr>
        <w:t>Tabela nr 2</w:t>
      </w:r>
    </w:p>
    <w:p w:rsidR="00CC6112" w:rsidRPr="00CC6112" w:rsidRDefault="00CC6112" w:rsidP="00CC6112">
      <w:pPr>
        <w:rPr>
          <w:sz w:val="16"/>
          <w:szCs w:val="16"/>
        </w:rPr>
      </w:pPr>
      <w:r w:rsidRPr="00CC6112">
        <w:rPr>
          <w:sz w:val="16"/>
          <w:szCs w:val="16"/>
        </w:rPr>
        <w:t>* „0” – jeżeli nie wykonany został dany rodzaj pomiaru; „1”  - jeżeli wykonany został dany rodzaj pomiaru</w:t>
      </w:r>
    </w:p>
    <w:p w:rsidR="00CC6112" w:rsidRPr="00CC6112" w:rsidRDefault="00CC6112" w:rsidP="00CC6112">
      <w:pPr>
        <w:rPr>
          <w:sz w:val="16"/>
          <w:szCs w:val="16"/>
        </w:rPr>
      </w:pPr>
    </w:p>
    <w:p w:rsidR="002048C9" w:rsidRDefault="002048C9" w:rsidP="00CC6112">
      <w:pPr>
        <w:jc w:val="right"/>
        <w:rPr>
          <w:bCs/>
          <w:i/>
          <w:kern w:val="28"/>
          <w:sz w:val="20"/>
          <w:szCs w:val="20"/>
        </w:rPr>
      </w:pPr>
    </w:p>
    <w:p w:rsidR="002048C9" w:rsidRDefault="002048C9" w:rsidP="00CC6112">
      <w:pPr>
        <w:jc w:val="right"/>
        <w:rPr>
          <w:bCs/>
          <w:i/>
          <w:kern w:val="28"/>
          <w:sz w:val="20"/>
          <w:szCs w:val="20"/>
        </w:rPr>
      </w:pPr>
    </w:p>
    <w:p w:rsidR="002048C9" w:rsidRDefault="002048C9" w:rsidP="00CC6112">
      <w:pPr>
        <w:jc w:val="right"/>
        <w:rPr>
          <w:bCs/>
          <w:i/>
          <w:kern w:val="28"/>
          <w:sz w:val="20"/>
          <w:szCs w:val="20"/>
        </w:rPr>
      </w:pPr>
    </w:p>
    <w:p w:rsidR="002048C9" w:rsidRDefault="002048C9" w:rsidP="00CC6112">
      <w:pPr>
        <w:jc w:val="right"/>
        <w:rPr>
          <w:bCs/>
          <w:i/>
          <w:kern w:val="28"/>
          <w:sz w:val="20"/>
          <w:szCs w:val="20"/>
        </w:rPr>
      </w:pPr>
    </w:p>
    <w:p w:rsidR="00CC6112" w:rsidRPr="00CC6112" w:rsidRDefault="00CC6112" w:rsidP="00CC6112">
      <w:pPr>
        <w:jc w:val="right"/>
        <w:rPr>
          <w:sz w:val="16"/>
          <w:szCs w:val="16"/>
        </w:rPr>
      </w:pPr>
      <w:r w:rsidRPr="00CC6112">
        <w:rPr>
          <w:bCs/>
          <w:i/>
          <w:kern w:val="28"/>
          <w:sz w:val="20"/>
          <w:szCs w:val="20"/>
        </w:rPr>
        <w:lastRenderedPageBreak/>
        <w:t>Tabela nr 3</w:t>
      </w:r>
    </w:p>
    <w:p w:rsidR="00CC6112" w:rsidRPr="00CC6112" w:rsidRDefault="00CC6112" w:rsidP="00CC6112">
      <w:pPr>
        <w:rPr>
          <w:sz w:val="16"/>
          <w:szCs w:val="16"/>
        </w:rPr>
      </w:pPr>
    </w:p>
    <w:tbl>
      <w:tblPr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86"/>
        <w:gridCol w:w="993"/>
        <w:gridCol w:w="1155"/>
        <w:gridCol w:w="675"/>
        <w:gridCol w:w="1005"/>
        <w:gridCol w:w="1019"/>
        <w:gridCol w:w="1215"/>
        <w:gridCol w:w="675"/>
        <w:gridCol w:w="1079"/>
        <w:gridCol w:w="992"/>
        <w:gridCol w:w="973"/>
        <w:gridCol w:w="599"/>
        <w:gridCol w:w="1079"/>
        <w:gridCol w:w="732"/>
        <w:gridCol w:w="1276"/>
      </w:tblGrid>
      <w:tr w:rsidR="00CC6112" w:rsidRPr="00CC6112" w:rsidTr="00094E68">
        <w:trPr>
          <w:trHeight w:val="326"/>
        </w:trPr>
        <w:tc>
          <w:tcPr>
            <w:tcW w:w="497" w:type="dxa"/>
            <w:vMerge w:val="restart"/>
            <w:vAlign w:val="center"/>
          </w:tcPr>
          <w:p w:rsidR="00CC6112" w:rsidRPr="00CC6112" w:rsidRDefault="00CC6112" w:rsidP="00094E68">
            <w:pPr>
              <w:jc w:val="center"/>
              <w:rPr>
                <w:kern w:val="28"/>
                <w:sz w:val="16"/>
                <w:szCs w:val="16"/>
              </w:rPr>
            </w:pPr>
            <w:r w:rsidRPr="00CC6112">
              <w:rPr>
                <w:kern w:val="28"/>
                <w:sz w:val="16"/>
                <w:szCs w:val="16"/>
              </w:rPr>
              <w:t>Lp.</w:t>
            </w:r>
          </w:p>
        </w:tc>
        <w:tc>
          <w:tcPr>
            <w:tcW w:w="3034" w:type="dxa"/>
            <w:gridSpan w:val="3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  <w:t>Jednostka ewidencyjna</w:t>
            </w:r>
          </w:p>
        </w:tc>
        <w:tc>
          <w:tcPr>
            <w:tcW w:w="11319" w:type="dxa"/>
            <w:gridSpan w:val="12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  <w:t>Postać nieelektroniczna mapy zasadniczej</w:t>
            </w:r>
          </w:p>
        </w:tc>
      </w:tr>
      <w:tr w:rsidR="00CC6112" w:rsidRPr="00CC6112" w:rsidTr="00094E68">
        <w:trPr>
          <w:trHeight w:val="327"/>
        </w:trPr>
        <w:tc>
          <w:tcPr>
            <w:tcW w:w="497" w:type="dxa"/>
            <w:vMerge/>
            <w:vAlign w:val="center"/>
          </w:tcPr>
          <w:p w:rsidR="00CC6112" w:rsidRPr="00CC6112" w:rsidRDefault="00CC6112" w:rsidP="00094E68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Nazwa</w:t>
            </w:r>
          </w:p>
        </w:tc>
        <w:tc>
          <w:tcPr>
            <w:tcW w:w="993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Id</w:t>
            </w:r>
          </w:p>
        </w:tc>
        <w:tc>
          <w:tcPr>
            <w:tcW w:w="1155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  <w:t>Powierzchnia mapy w postaci nieelektronicznej</w:t>
            </w:r>
          </w:p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  <w:t>(w ha)</w:t>
            </w:r>
          </w:p>
        </w:tc>
        <w:tc>
          <w:tcPr>
            <w:tcW w:w="11319" w:type="dxa"/>
            <w:gridSpan w:val="12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Rodzaj materiału z którego wykonana jest mapa zasadnicza</w:t>
            </w:r>
          </w:p>
        </w:tc>
      </w:tr>
      <w:tr w:rsidR="00CC6112" w:rsidRPr="00CC6112" w:rsidTr="00094E68">
        <w:trPr>
          <w:trHeight w:val="536"/>
        </w:trPr>
        <w:tc>
          <w:tcPr>
            <w:tcW w:w="497" w:type="dxa"/>
            <w:vMerge/>
            <w:vAlign w:val="center"/>
          </w:tcPr>
          <w:p w:rsidR="00CC6112" w:rsidRPr="00CC6112" w:rsidRDefault="00CC6112" w:rsidP="00094E68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886" w:type="dxa"/>
            <w:vMerge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</w:pPr>
          </w:p>
        </w:tc>
        <w:tc>
          <w:tcPr>
            <w:tcW w:w="3914" w:type="dxa"/>
            <w:gridSpan w:val="4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plansza papierowo-aluminiowa</w:t>
            </w:r>
          </w:p>
        </w:tc>
        <w:tc>
          <w:tcPr>
            <w:tcW w:w="3719" w:type="dxa"/>
            <w:gridSpan w:val="4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plansza foliowa</w:t>
            </w:r>
          </w:p>
        </w:tc>
        <w:tc>
          <w:tcPr>
            <w:tcW w:w="3686" w:type="dxa"/>
            <w:gridSpan w:val="4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inny rodzaj materiału z którego wykonana jest mapa zasadnicza</w:t>
            </w:r>
          </w:p>
        </w:tc>
      </w:tr>
      <w:tr w:rsidR="00CC6112" w:rsidRPr="00CC6112" w:rsidTr="003C6263">
        <w:trPr>
          <w:trHeight w:val="592"/>
        </w:trPr>
        <w:tc>
          <w:tcPr>
            <w:tcW w:w="497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886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pow. (ha)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liczba arkuszy mapy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skala mapy</w:t>
            </w:r>
          </w:p>
        </w:tc>
        <w:tc>
          <w:tcPr>
            <w:tcW w:w="1215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układ współrzędnych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pow. (ha)</w:t>
            </w:r>
          </w:p>
        </w:tc>
        <w:tc>
          <w:tcPr>
            <w:tcW w:w="1079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liczba arkuszy mapy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skala mapy</w:t>
            </w:r>
          </w:p>
        </w:tc>
        <w:tc>
          <w:tcPr>
            <w:tcW w:w="973" w:type="dxa"/>
            <w:tcBorders>
              <w:bottom w:val="single" w:sz="12" w:space="0" w:color="auto"/>
            </w:tcBorders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układ współrzędnych</w:t>
            </w:r>
          </w:p>
        </w:tc>
        <w:tc>
          <w:tcPr>
            <w:tcW w:w="599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pow. (ha)</w:t>
            </w:r>
          </w:p>
        </w:tc>
        <w:tc>
          <w:tcPr>
            <w:tcW w:w="1079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liczba arkuszy mapy</w:t>
            </w:r>
          </w:p>
        </w:tc>
        <w:tc>
          <w:tcPr>
            <w:tcW w:w="732" w:type="dxa"/>
            <w:tcBorders>
              <w:bottom w:val="single" w:sz="12" w:space="0" w:color="auto"/>
            </w:tcBorders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skala mapy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układ współrzędnych</w:t>
            </w:r>
          </w:p>
        </w:tc>
      </w:tr>
      <w:tr w:rsidR="00CC6112" w:rsidRPr="00CC6112" w:rsidTr="003C6263">
        <w:trPr>
          <w:trHeight w:val="209"/>
        </w:trPr>
        <w:tc>
          <w:tcPr>
            <w:tcW w:w="49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18"/>
                <w:szCs w:val="18"/>
              </w:rPr>
            </w:pPr>
            <w:r w:rsidRPr="00CC6112">
              <w:rPr>
                <w:sz w:val="18"/>
                <w:szCs w:val="18"/>
              </w:rPr>
              <w:t>1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18"/>
                <w:szCs w:val="18"/>
                <w:lang w:eastAsia="en-US"/>
              </w:rPr>
            </w:pPr>
            <w:r w:rsidRPr="00CC6112">
              <w:rPr>
                <w:sz w:val="18"/>
                <w:szCs w:val="18"/>
                <w:lang w:eastAsia="en-US"/>
              </w:rPr>
              <w:t>Czarna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180103_2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C6112" w:rsidRPr="00CC6112" w:rsidRDefault="003C6263" w:rsidP="00094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4059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CC6112" w:rsidRDefault="003C6263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4059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3C6263" w:rsidRDefault="003C6263" w:rsidP="002048C9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3C6263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126</w:t>
            </w:r>
          </w:p>
          <w:p w:rsidR="003C6263" w:rsidRPr="003C6263" w:rsidRDefault="003C6263" w:rsidP="002048C9">
            <w:pPr>
              <w:jc w:val="center"/>
              <w:rPr>
                <w:b/>
                <w:sz w:val="18"/>
                <w:szCs w:val="18"/>
              </w:rPr>
            </w:pPr>
            <w:r w:rsidRPr="003C6263">
              <w:rPr>
                <w:b/>
                <w:sz w:val="18"/>
                <w:szCs w:val="18"/>
              </w:rPr>
              <w:t>36</w:t>
            </w:r>
          </w:p>
          <w:p w:rsidR="003C6263" w:rsidRPr="003C6263" w:rsidRDefault="003C6263" w:rsidP="002048C9">
            <w:pPr>
              <w:jc w:val="center"/>
              <w:rPr>
                <w:b/>
                <w:sz w:val="18"/>
                <w:szCs w:val="18"/>
              </w:rPr>
            </w:pPr>
            <w:r w:rsidRPr="003C6263">
              <w:rPr>
                <w:b/>
                <w:sz w:val="18"/>
                <w:szCs w:val="18"/>
              </w:rPr>
              <w:t>48</w:t>
            </w:r>
          </w:p>
          <w:p w:rsidR="003C6263" w:rsidRPr="003C6263" w:rsidRDefault="003C6263" w:rsidP="002048C9">
            <w:pPr>
              <w:jc w:val="center"/>
              <w:rPr>
                <w:b/>
                <w:sz w:val="18"/>
                <w:szCs w:val="18"/>
              </w:rPr>
            </w:pPr>
            <w:r w:rsidRPr="003C626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3C6263" w:rsidRDefault="003C6263" w:rsidP="002048C9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3C6263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1:500, 1:1000, 1:2000</w:t>
            </w:r>
          </w:p>
          <w:p w:rsidR="003C6263" w:rsidRPr="003C6263" w:rsidRDefault="003C6263" w:rsidP="002048C9">
            <w:pPr>
              <w:jc w:val="center"/>
              <w:rPr>
                <w:b/>
                <w:sz w:val="18"/>
                <w:szCs w:val="18"/>
              </w:rPr>
            </w:pPr>
            <w:r w:rsidRPr="003C6263">
              <w:rPr>
                <w:b/>
                <w:sz w:val="18"/>
                <w:szCs w:val="18"/>
              </w:rPr>
              <w:t>1:5000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3C6263" w:rsidRDefault="003C6263" w:rsidP="002048C9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3C6263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1965</w:t>
            </w:r>
          </w:p>
          <w:p w:rsidR="003C6263" w:rsidRPr="003C6263" w:rsidRDefault="003C6263" w:rsidP="002048C9">
            <w:pPr>
              <w:jc w:val="center"/>
              <w:rPr>
                <w:b/>
                <w:sz w:val="18"/>
                <w:szCs w:val="18"/>
              </w:rPr>
            </w:pPr>
            <w:r w:rsidRPr="003C6263">
              <w:rPr>
                <w:b/>
                <w:sz w:val="18"/>
                <w:szCs w:val="18"/>
              </w:rPr>
              <w:t>lokal</w:t>
            </w:r>
            <w:bookmarkStart w:id="0" w:name="_GoBack"/>
            <w:bookmarkEnd w:id="0"/>
            <w:r w:rsidRPr="003C6263">
              <w:rPr>
                <w:b/>
                <w:sz w:val="18"/>
                <w:szCs w:val="18"/>
              </w:rPr>
              <w:t>ny</w:t>
            </w:r>
          </w:p>
        </w:tc>
        <w:tc>
          <w:tcPr>
            <w:tcW w:w="599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-</w:t>
            </w:r>
          </w:p>
        </w:tc>
      </w:tr>
    </w:tbl>
    <w:p w:rsidR="002048C9" w:rsidRDefault="002048C9" w:rsidP="002048C9"/>
    <w:p w:rsidR="00CC6112" w:rsidRPr="00CC6112" w:rsidRDefault="00CC6112" w:rsidP="00CC6112">
      <w:pPr>
        <w:pStyle w:val="Akapitzlist"/>
        <w:numPr>
          <w:ilvl w:val="0"/>
          <w:numId w:val="1"/>
        </w:numPr>
        <w:tabs>
          <w:tab w:val="clear" w:pos="1353"/>
        </w:tabs>
        <w:ind w:left="426" w:hanging="426"/>
        <w:jc w:val="both"/>
        <w:rPr>
          <w:sz w:val="20"/>
          <w:szCs w:val="20"/>
        </w:rPr>
      </w:pPr>
      <w:r w:rsidRPr="00CC6112">
        <w:rPr>
          <w:sz w:val="20"/>
          <w:szCs w:val="20"/>
        </w:rPr>
        <w:t>W ramach niniejszego zamówienia w powiecie bieszczadzkim tworzona będzie inicjalna powiatowa baza GESUT dla całej jednostki ewidencyjnej wymienionej w poniższej Tabeli nr 4:</w:t>
      </w:r>
      <w:r w:rsidRPr="00CC6112">
        <w:rPr>
          <w:i/>
          <w:sz w:val="20"/>
          <w:szCs w:val="20"/>
        </w:rPr>
        <w:t xml:space="preserve">                                                 </w:t>
      </w:r>
    </w:p>
    <w:p w:rsidR="00CC6112" w:rsidRPr="00CC6112" w:rsidRDefault="00CC6112" w:rsidP="00CC6112">
      <w:pPr>
        <w:spacing w:line="360" w:lineRule="auto"/>
        <w:ind w:left="3400" w:firstLine="2696"/>
        <w:jc w:val="center"/>
        <w:rPr>
          <w:i/>
          <w:sz w:val="20"/>
          <w:szCs w:val="20"/>
        </w:rPr>
      </w:pPr>
      <w:r w:rsidRPr="00CC6112">
        <w:rPr>
          <w:i/>
          <w:sz w:val="20"/>
          <w:szCs w:val="20"/>
        </w:rPr>
        <w:t>Tabela nr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195"/>
        <w:gridCol w:w="2410"/>
        <w:gridCol w:w="3671"/>
      </w:tblGrid>
      <w:tr w:rsidR="00CC6112" w:rsidRPr="00CC6112" w:rsidTr="00CC6112">
        <w:trPr>
          <w:trHeight w:val="340"/>
          <w:jc w:val="center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1"/>
              <w:keepNext w:val="0"/>
              <w:spacing w:before="120" w:after="12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C6112">
              <w:rPr>
                <w:rFonts w:ascii="Times New Roman" w:hAnsi="Times New Roman"/>
                <w:b w:val="0"/>
                <w:sz w:val="20"/>
                <w:szCs w:val="20"/>
              </w:rPr>
              <w:t>Lp.</w:t>
            </w:r>
          </w:p>
        </w:tc>
        <w:tc>
          <w:tcPr>
            <w:tcW w:w="21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1"/>
              <w:keepNext w:val="0"/>
              <w:spacing w:before="120" w:after="12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C6112">
              <w:rPr>
                <w:rFonts w:ascii="Times New Roman" w:hAnsi="Times New Roman"/>
                <w:b w:val="0"/>
                <w:sz w:val="20"/>
                <w:szCs w:val="20"/>
              </w:rPr>
              <w:t>Id jednostki ewidencyjnej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1"/>
              <w:keepNext w:val="0"/>
              <w:spacing w:before="120" w:after="12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C6112">
              <w:rPr>
                <w:rFonts w:ascii="Times New Roman" w:hAnsi="Times New Roman"/>
                <w:b w:val="0"/>
                <w:sz w:val="20"/>
                <w:szCs w:val="20"/>
              </w:rPr>
              <w:t>Nazwa jednostki ewidencyjnej</w:t>
            </w:r>
          </w:p>
        </w:tc>
        <w:tc>
          <w:tcPr>
            <w:tcW w:w="36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112" w:rsidRPr="00CC6112" w:rsidRDefault="00CC6112" w:rsidP="00CC6112">
            <w:pPr>
              <w:pStyle w:val="Nagwek1"/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112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 xml:space="preserve">Pole powierzchni mapy zasadniczej </w:t>
            </w:r>
            <w:r w:rsidRPr="00CC6112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br/>
              <w:t xml:space="preserve">w granicach jednostki ewidencyjnej </w:t>
            </w:r>
            <w:r w:rsidRPr="00CC6112">
              <w:rPr>
                <w:rFonts w:ascii="Times New Roman" w:hAnsi="Times New Roman"/>
                <w:sz w:val="20"/>
                <w:szCs w:val="20"/>
              </w:rPr>
              <w:t>(ha)</w:t>
            </w:r>
          </w:p>
        </w:tc>
      </w:tr>
      <w:tr w:rsidR="00CC6112" w:rsidRPr="00CC6112" w:rsidTr="00CC6112">
        <w:trPr>
          <w:trHeight w:val="340"/>
          <w:jc w:val="center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</w:t>
            </w:r>
          </w:p>
        </w:tc>
        <w:tc>
          <w:tcPr>
            <w:tcW w:w="2195" w:type="dxa"/>
            <w:tcBorders>
              <w:top w:val="single" w:sz="12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b/>
                <w:bCs/>
                <w:kern w:val="28"/>
                <w:sz w:val="20"/>
                <w:szCs w:val="20"/>
              </w:rPr>
              <w:t>180103_2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1"/>
              <w:keepNext w:val="0"/>
              <w:spacing w:before="0" w:after="120"/>
              <w:jc w:val="center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CC6112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Czarna</w:t>
            </w:r>
          </w:p>
        </w:tc>
        <w:tc>
          <w:tcPr>
            <w:tcW w:w="36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6112" w:rsidRPr="003C6263" w:rsidRDefault="003C6263" w:rsidP="00094E68">
            <w:pPr>
              <w:pStyle w:val="Nagwek1"/>
              <w:keepNext w:val="0"/>
              <w:spacing w:before="0" w:after="120"/>
              <w:jc w:val="center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4059</w:t>
            </w:r>
          </w:p>
        </w:tc>
      </w:tr>
    </w:tbl>
    <w:p w:rsidR="00CC6112" w:rsidRPr="00CC6112" w:rsidRDefault="00CC6112" w:rsidP="00CC6112">
      <w:pPr>
        <w:spacing w:line="360" w:lineRule="auto"/>
        <w:ind w:left="720"/>
        <w:jc w:val="both"/>
        <w:rPr>
          <w:sz w:val="20"/>
          <w:szCs w:val="20"/>
        </w:rPr>
      </w:pPr>
    </w:p>
    <w:p w:rsidR="00CC6112" w:rsidRPr="00CC6112" w:rsidRDefault="00CC6112" w:rsidP="00CC6112">
      <w:pPr>
        <w:numPr>
          <w:ilvl w:val="0"/>
          <w:numId w:val="1"/>
        </w:numPr>
        <w:tabs>
          <w:tab w:val="clear" w:pos="1353"/>
        </w:tabs>
        <w:ind w:left="426" w:hanging="426"/>
        <w:jc w:val="both"/>
        <w:rPr>
          <w:sz w:val="20"/>
          <w:szCs w:val="20"/>
        </w:rPr>
      </w:pPr>
      <w:r w:rsidRPr="00CC6112">
        <w:rPr>
          <w:sz w:val="20"/>
          <w:szCs w:val="20"/>
        </w:rPr>
        <w:t>Podstawowe informacje o stanie i sposobie prowadzenia GESUT założonego zgodnie z Instrukcją techniczną G-7 zawiera Tabela nr 5.</w:t>
      </w:r>
    </w:p>
    <w:p w:rsidR="00CC6112" w:rsidRPr="00CC6112" w:rsidRDefault="00CC6112" w:rsidP="00CC6112">
      <w:pPr>
        <w:spacing w:line="360" w:lineRule="auto"/>
        <w:ind w:left="6372" w:firstLine="708"/>
        <w:jc w:val="center"/>
        <w:rPr>
          <w:i/>
          <w:sz w:val="20"/>
          <w:szCs w:val="20"/>
        </w:rPr>
      </w:pPr>
      <w:r w:rsidRPr="00CC6112">
        <w:rPr>
          <w:i/>
          <w:sz w:val="20"/>
          <w:szCs w:val="20"/>
        </w:rPr>
        <w:t>Tabela nr 5</w:t>
      </w:r>
    </w:p>
    <w:tbl>
      <w:tblPr>
        <w:tblpPr w:leftFromText="141" w:rightFromText="141" w:vertAnchor="text" w:horzAnchor="margin" w:tblpXSpec="center" w:tblpY="6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818"/>
        <w:gridCol w:w="1063"/>
        <w:gridCol w:w="1419"/>
        <w:gridCol w:w="1929"/>
        <w:gridCol w:w="1303"/>
        <w:gridCol w:w="1549"/>
        <w:gridCol w:w="1461"/>
      </w:tblGrid>
      <w:tr w:rsidR="00CC6112" w:rsidRPr="00CC6112" w:rsidTr="00CC6112">
        <w:trPr>
          <w:trHeight w:val="471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kern w:val="28"/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Jednostka ewidencyjna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GESUT założony na podstawie</w:t>
            </w:r>
          </w:p>
        </w:tc>
        <w:tc>
          <w:tcPr>
            <w:tcW w:w="154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</w:pPr>
          </w:p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Układ współrzędnych</w:t>
            </w:r>
          </w:p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System informatyczny w którym prowadzony jest GESUT</w:t>
            </w:r>
          </w:p>
        </w:tc>
      </w:tr>
      <w:tr w:rsidR="00CC6112" w:rsidRPr="00CC6112" w:rsidTr="00CC6112">
        <w:trPr>
          <w:trHeight w:val="70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Nazwa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Pomiarów terenowych</w:t>
            </w:r>
          </w:p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(0 lub 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Pomiarów kartometrycznych</w:t>
            </w:r>
          </w:p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(0 lub 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Innych materiałów</w:t>
            </w:r>
          </w:p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(0 lub 1)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</w:pPr>
          </w:p>
        </w:tc>
      </w:tr>
      <w:tr w:rsidR="00CC6112" w:rsidRPr="00CC6112" w:rsidTr="00CC6112">
        <w:trPr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  <w:lang w:eastAsia="en-US"/>
              </w:rPr>
            </w:pPr>
            <w:r w:rsidRPr="00CC6112">
              <w:rPr>
                <w:sz w:val="20"/>
                <w:szCs w:val="20"/>
                <w:lang w:eastAsia="en-US"/>
              </w:rPr>
              <w:t>Czarna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  <w:t>180103_2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  <w:t>0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  <w:t>2000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</w:pPr>
            <w:proofErr w:type="spellStart"/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  <w:t>TurboEwid</w:t>
            </w:r>
            <w:proofErr w:type="spellEnd"/>
          </w:p>
        </w:tc>
      </w:tr>
    </w:tbl>
    <w:p w:rsidR="00CC6112" w:rsidRPr="00CC6112" w:rsidRDefault="00CC6112" w:rsidP="00CC6112">
      <w:pPr>
        <w:rPr>
          <w:sz w:val="20"/>
          <w:szCs w:val="20"/>
        </w:rPr>
      </w:pPr>
    </w:p>
    <w:p w:rsidR="00EE517D" w:rsidRPr="00CC6112" w:rsidRDefault="00EE517D" w:rsidP="00CC6112">
      <w:pPr>
        <w:rPr>
          <w:sz w:val="20"/>
          <w:szCs w:val="20"/>
        </w:rPr>
      </w:pPr>
    </w:p>
    <w:p w:rsidR="00CC6112" w:rsidRPr="00CC6112" w:rsidRDefault="00CC6112" w:rsidP="00CC6112">
      <w:pPr>
        <w:rPr>
          <w:sz w:val="20"/>
          <w:szCs w:val="20"/>
        </w:rPr>
      </w:pPr>
    </w:p>
    <w:p w:rsidR="00CC6112" w:rsidRPr="00CC6112" w:rsidRDefault="00CC6112" w:rsidP="00CC6112">
      <w:pPr>
        <w:rPr>
          <w:sz w:val="20"/>
          <w:szCs w:val="20"/>
        </w:rPr>
      </w:pPr>
    </w:p>
    <w:p w:rsidR="00CC6112" w:rsidRPr="00CC6112" w:rsidRDefault="00CC6112" w:rsidP="00CC6112">
      <w:pPr>
        <w:rPr>
          <w:sz w:val="20"/>
          <w:szCs w:val="20"/>
        </w:rPr>
      </w:pPr>
    </w:p>
    <w:p w:rsidR="00CC6112" w:rsidRPr="00CC6112" w:rsidRDefault="00CC6112" w:rsidP="00CC6112">
      <w:pPr>
        <w:rPr>
          <w:sz w:val="20"/>
          <w:szCs w:val="20"/>
        </w:rPr>
      </w:pPr>
    </w:p>
    <w:p w:rsidR="00CC6112" w:rsidRDefault="00CC6112" w:rsidP="00CC6112">
      <w:pPr>
        <w:ind w:left="567"/>
        <w:jc w:val="center"/>
        <w:rPr>
          <w:sz w:val="20"/>
          <w:szCs w:val="20"/>
        </w:rPr>
      </w:pPr>
    </w:p>
    <w:p w:rsidR="00CC6112" w:rsidRPr="00CC6112" w:rsidRDefault="00CC6112" w:rsidP="00CC6112">
      <w:pPr>
        <w:ind w:left="567"/>
        <w:jc w:val="center"/>
        <w:rPr>
          <w:sz w:val="20"/>
          <w:szCs w:val="20"/>
        </w:rPr>
      </w:pPr>
      <w:r w:rsidRPr="00CC6112">
        <w:rPr>
          <w:sz w:val="20"/>
          <w:szCs w:val="20"/>
        </w:rPr>
        <w:t xml:space="preserve">* </w:t>
      </w:r>
      <w:r w:rsidRPr="00CC6112">
        <w:rPr>
          <w:sz w:val="16"/>
          <w:szCs w:val="16"/>
        </w:rPr>
        <w:t>„0” – jeżeli nie wykonany został dany rodzaj pomiaru; „1”  - jeżeli wykonany został dany rodzaj pomiaru</w:t>
      </w:r>
    </w:p>
    <w:p w:rsidR="00CC6112" w:rsidRPr="00CC6112" w:rsidRDefault="00CC6112" w:rsidP="00CC6112">
      <w:pPr>
        <w:ind w:left="567"/>
        <w:jc w:val="center"/>
        <w:rPr>
          <w:sz w:val="20"/>
          <w:szCs w:val="20"/>
        </w:rPr>
      </w:pPr>
    </w:p>
    <w:p w:rsidR="00CC6112" w:rsidRPr="00CC6112" w:rsidRDefault="00CC6112" w:rsidP="00CC6112">
      <w:pPr>
        <w:numPr>
          <w:ilvl w:val="0"/>
          <w:numId w:val="1"/>
        </w:numPr>
        <w:tabs>
          <w:tab w:val="clear" w:pos="1353"/>
          <w:tab w:val="num" w:pos="426"/>
        </w:tabs>
        <w:ind w:left="425" w:hanging="357"/>
        <w:jc w:val="both"/>
        <w:rPr>
          <w:sz w:val="20"/>
          <w:szCs w:val="20"/>
        </w:rPr>
      </w:pPr>
      <w:r w:rsidRPr="00CC6112">
        <w:rPr>
          <w:sz w:val="20"/>
          <w:szCs w:val="20"/>
        </w:rPr>
        <w:lastRenderedPageBreak/>
        <w:t xml:space="preserve">Podstawowe informacje o sieciach uzbrojenia terenu, dla których prowadzony jest GESUT zgodnie z Instrukcją techniczną G-7, </w:t>
      </w:r>
      <w:r w:rsidRPr="00CC6112">
        <w:rPr>
          <w:sz w:val="20"/>
          <w:szCs w:val="20"/>
        </w:rPr>
        <w:br/>
        <w:t>zawiera Tabela nr 6.</w:t>
      </w:r>
    </w:p>
    <w:p w:rsidR="00CC6112" w:rsidRPr="00CC6112" w:rsidRDefault="00CC6112" w:rsidP="00CC6112">
      <w:pPr>
        <w:pStyle w:val="Nagwek2"/>
        <w:spacing w:before="0"/>
        <w:jc w:val="right"/>
        <w:rPr>
          <w:rFonts w:ascii="Times New Roman" w:hAnsi="Times New Roman" w:cs="Times New Roman"/>
          <w:b/>
          <w:bCs/>
          <w:i/>
          <w:color w:val="auto"/>
          <w:kern w:val="28"/>
          <w:sz w:val="20"/>
          <w:szCs w:val="20"/>
        </w:rPr>
      </w:pPr>
      <w:r w:rsidRPr="00CC6112">
        <w:rPr>
          <w:rFonts w:ascii="Times New Roman" w:hAnsi="Times New Roman" w:cs="Times New Roman"/>
          <w:b/>
          <w:i/>
          <w:color w:val="auto"/>
          <w:sz w:val="20"/>
          <w:szCs w:val="20"/>
        </w:rPr>
        <w:t>Tabela nr 6</w:t>
      </w:r>
    </w:p>
    <w:tbl>
      <w:tblPr>
        <w:tblW w:w="0" w:type="auto"/>
        <w:tblInd w:w="7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9"/>
        <w:gridCol w:w="973"/>
        <w:gridCol w:w="1004"/>
        <w:gridCol w:w="975"/>
        <w:gridCol w:w="628"/>
        <w:gridCol w:w="943"/>
        <w:gridCol w:w="1337"/>
        <w:gridCol w:w="1274"/>
        <w:gridCol w:w="841"/>
        <w:gridCol w:w="652"/>
        <w:gridCol w:w="1075"/>
        <w:gridCol w:w="996"/>
        <w:gridCol w:w="737"/>
        <w:gridCol w:w="935"/>
        <w:gridCol w:w="439"/>
      </w:tblGrid>
      <w:tr w:rsidR="00CC6112" w:rsidRPr="00CC6112" w:rsidTr="00094E68">
        <w:trPr>
          <w:trHeight w:val="510"/>
        </w:trPr>
        <w:tc>
          <w:tcPr>
            <w:tcW w:w="0" w:type="auto"/>
            <w:vMerge w:val="restart"/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ID jednostki ewidencyjnej</w:t>
            </w:r>
          </w:p>
        </w:tc>
        <w:tc>
          <w:tcPr>
            <w:tcW w:w="0" w:type="auto"/>
            <w:gridSpan w:val="13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Rodzaj sieci uzbrojenia terenu (0 lub 1)*</w:t>
            </w:r>
          </w:p>
        </w:tc>
      </w:tr>
      <w:tr w:rsidR="00CC6112" w:rsidRPr="00CC6112" w:rsidTr="00094E68">
        <w:trPr>
          <w:trHeight w:val="510"/>
        </w:trPr>
        <w:tc>
          <w:tcPr>
            <w:tcW w:w="0" w:type="auto"/>
            <w:vMerge/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wodociągowe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kanalizacyjne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gazowe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ciepłownicze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elektroenergetyczne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telekomunikacyjne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benzynowe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naftowe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poczty pneumatycznej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sieci komputerowe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TV kablowej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melioracyjne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inne</w:t>
            </w:r>
          </w:p>
        </w:tc>
      </w:tr>
      <w:tr w:rsidR="00CC6112" w:rsidRPr="00CC6112" w:rsidTr="00094E68">
        <w:trPr>
          <w:trHeight w:val="130"/>
        </w:trPr>
        <w:tc>
          <w:tcPr>
            <w:tcW w:w="0" w:type="auto"/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15</w:t>
            </w:r>
          </w:p>
        </w:tc>
      </w:tr>
      <w:tr w:rsidR="00CC6112" w:rsidRPr="00CC6112" w:rsidTr="00094E68">
        <w:trPr>
          <w:trHeight w:val="510"/>
        </w:trPr>
        <w:tc>
          <w:tcPr>
            <w:tcW w:w="0" w:type="auto"/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b/>
                <w:bCs/>
                <w:kern w:val="28"/>
                <w:sz w:val="20"/>
                <w:szCs w:val="20"/>
              </w:rPr>
              <w:t>180103_2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C6112" w:rsidRPr="00CC6112" w:rsidRDefault="003C6263" w:rsidP="00094E68">
            <w:pPr>
              <w:ind w:hanging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C6112" w:rsidRPr="00CC6112" w:rsidRDefault="00E76A84" w:rsidP="00094E68">
            <w:pPr>
              <w:ind w:hanging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C6112" w:rsidRPr="00CC6112" w:rsidRDefault="00E76A84" w:rsidP="00094E68">
            <w:pPr>
              <w:ind w:hanging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-</w:t>
            </w:r>
          </w:p>
        </w:tc>
      </w:tr>
    </w:tbl>
    <w:p w:rsidR="00CC6112" w:rsidRDefault="00CC6112" w:rsidP="00CC6112">
      <w:pPr>
        <w:pStyle w:val="Akapitzlist"/>
        <w:spacing w:line="360" w:lineRule="auto"/>
        <w:rPr>
          <w:sz w:val="16"/>
          <w:szCs w:val="16"/>
        </w:rPr>
        <w:sectPr w:rsidR="00CC6112" w:rsidSect="00CC6112">
          <w:footerReference w:type="default" r:id="rId9"/>
          <w:pgSz w:w="16838" w:h="11906" w:orient="landscape"/>
          <w:pgMar w:top="993" w:right="1418" w:bottom="709" w:left="1418" w:header="709" w:footer="709" w:gutter="0"/>
          <w:cols w:space="708"/>
          <w:docGrid w:linePitch="360"/>
        </w:sectPr>
      </w:pPr>
      <w:r w:rsidRPr="00CC6112">
        <w:rPr>
          <w:sz w:val="16"/>
          <w:szCs w:val="16"/>
        </w:rPr>
        <w:t xml:space="preserve">* „0” – w bazie danych GESUT brak informacji o danym rodzaju sieci uzbrojenia terenu; „1”  - baza danych GESUT zawiera informacje o danym rodzaju sieci uzbrojenia terenu. </w:t>
      </w:r>
    </w:p>
    <w:p w:rsidR="00CC6112" w:rsidRPr="00FB018F" w:rsidRDefault="00CC6112" w:rsidP="00CC6112">
      <w:pPr>
        <w:tabs>
          <w:tab w:val="num" w:pos="851"/>
        </w:tabs>
        <w:jc w:val="both"/>
        <w:rPr>
          <w:sz w:val="20"/>
          <w:szCs w:val="20"/>
        </w:rPr>
      </w:pPr>
      <w:r w:rsidRPr="00CC6112">
        <w:rPr>
          <w:sz w:val="20"/>
          <w:szCs w:val="20"/>
        </w:rPr>
        <w:lastRenderedPageBreak/>
        <w:tab/>
      </w:r>
      <w:r w:rsidRPr="00FB018F">
        <w:rPr>
          <w:sz w:val="20"/>
          <w:szCs w:val="20"/>
        </w:rPr>
        <w:t>Dla obszarów objętych zamówieniem dotyczącym BDOT500 oraz inicjalnej powiatowej bazy GESUT Zamawiający udostępni Wykonawcy operaty techniczne zawierające wyniki geodezyjnych pomiarów sytuacyjnych i wysokościowych obiektów objętych tymi bazami. Liczb</w:t>
      </w:r>
      <w:r w:rsidR="00FB018F" w:rsidRPr="00FB018F">
        <w:rPr>
          <w:sz w:val="20"/>
          <w:szCs w:val="20"/>
        </w:rPr>
        <w:t>a</w:t>
      </w:r>
      <w:r w:rsidRPr="00FB018F">
        <w:rPr>
          <w:sz w:val="20"/>
          <w:szCs w:val="20"/>
        </w:rPr>
        <w:t xml:space="preserve"> tych operatów  </w:t>
      </w:r>
      <w:r w:rsidR="00FB018F" w:rsidRPr="00FB018F">
        <w:rPr>
          <w:sz w:val="20"/>
          <w:szCs w:val="20"/>
        </w:rPr>
        <w:t>wynosi 989</w:t>
      </w:r>
      <w:r w:rsidRPr="00FB018F">
        <w:rPr>
          <w:sz w:val="20"/>
          <w:szCs w:val="20"/>
        </w:rPr>
        <w:t xml:space="preserve"> sztuk.</w:t>
      </w:r>
      <w:r w:rsidR="00F6144B" w:rsidRPr="00FB018F">
        <w:rPr>
          <w:sz w:val="20"/>
          <w:szCs w:val="20"/>
        </w:rPr>
        <w:t xml:space="preserve"> Szczegółowe informacje o ilości operatów geodezyjnych i map do skanowania zawiera tabela nr 7.</w:t>
      </w:r>
    </w:p>
    <w:p w:rsidR="00CC6112" w:rsidRPr="00FB018F" w:rsidRDefault="00CC6112" w:rsidP="00CC6112">
      <w:pPr>
        <w:tabs>
          <w:tab w:val="num" w:pos="851"/>
        </w:tabs>
        <w:jc w:val="both"/>
        <w:rPr>
          <w:sz w:val="20"/>
          <w:szCs w:val="20"/>
        </w:rPr>
      </w:pPr>
      <w:r w:rsidRPr="00FB018F">
        <w:rPr>
          <w:sz w:val="20"/>
          <w:szCs w:val="20"/>
        </w:rPr>
        <w:tab/>
        <w:t xml:space="preserve">System teleinformatyczny w Starostwie Powiatowym w Ustrzykach Dolnych do prowadzenia BDOT500 oraz powiatowej inicjalnej bazy GESUT to </w:t>
      </w:r>
      <w:proofErr w:type="spellStart"/>
      <w:r w:rsidRPr="00FB018F">
        <w:rPr>
          <w:sz w:val="20"/>
          <w:szCs w:val="20"/>
        </w:rPr>
        <w:t>TurboEwid</w:t>
      </w:r>
      <w:proofErr w:type="spellEnd"/>
      <w:r w:rsidRPr="00FB018F">
        <w:rPr>
          <w:sz w:val="20"/>
          <w:szCs w:val="20"/>
        </w:rPr>
        <w:t>.</w:t>
      </w:r>
    </w:p>
    <w:p w:rsidR="00FB018F" w:rsidRPr="00FB018F" w:rsidRDefault="00FB018F" w:rsidP="00CC6112">
      <w:pPr>
        <w:tabs>
          <w:tab w:val="num" w:pos="851"/>
        </w:tabs>
        <w:jc w:val="both"/>
        <w:rPr>
          <w:sz w:val="20"/>
          <w:szCs w:val="20"/>
        </w:rPr>
      </w:pPr>
    </w:p>
    <w:p w:rsidR="00CC6112" w:rsidRDefault="00FB018F" w:rsidP="00FB018F">
      <w:pPr>
        <w:pStyle w:val="Akapitzlist"/>
        <w:numPr>
          <w:ilvl w:val="0"/>
          <w:numId w:val="1"/>
        </w:numPr>
        <w:tabs>
          <w:tab w:val="clear" w:pos="1353"/>
        </w:tabs>
        <w:ind w:left="425" w:hanging="425"/>
        <w:jc w:val="both"/>
        <w:rPr>
          <w:sz w:val="20"/>
          <w:szCs w:val="20"/>
        </w:rPr>
      </w:pPr>
      <w:r w:rsidRPr="00FB018F">
        <w:rPr>
          <w:sz w:val="20"/>
          <w:szCs w:val="20"/>
        </w:rPr>
        <w:t>Tabela nr 7 Zestawienie materiałów do opracowania</w:t>
      </w:r>
    </w:p>
    <w:p w:rsidR="00FB018F" w:rsidRDefault="00FB018F" w:rsidP="00FB018F">
      <w:pPr>
        <w:pStyle w:val="Akapitzlist"/>
        <w:ind w:left="425"/>
        <w:jc w:val="both"/>
        <w:rPr>
          <w:sz w:val="20"/>
          <w:szCs w:val="20"/>
        </w:rPr>
      </w:pPr>
    </w:p>
    <w:tbl>
      <w:tblPr>
        <w:tblW w:w="14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555"/>
        <w:gridCol w:w="1420"/>
        <w:gridCol w:w="1260"/>
        <w:gridCol w:w="1250"/>
        <w:gridCol w:w="1260"/>
        <w:gridCol w:w="1402"/>
        <w:gridCol w:w="1200"/>
        <w:gridCol w:w="1200"/>
        <w:gridCol w:w="1200"/>
        <w:gridCol w:w="1200"/>
        <w:gridCol w:w="1180"/>
      </w:tblGrid>
      <w:tr w:rsidR="00FB018F" w:rsidRPr="007F6F57" w:rsidTr="00FB018F">
        <w:trPr>
          <w:trHeight w:val="699"/>
          <w:jc w:val="center"/>
        </w:trPr>
        <w:tc>
          <w:tcPr>
            <w:tcW w:w="704" w:type="dxa"/>
            <w:vAlign w:val="center"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Obręb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Numer GUS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Jednostka ewidencyjna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Powierzchnia mapy zasadniczej numerycznej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Powierzchnia mapy zasadniczej analogowej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Ilość operatów jednostkowych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Ilość arkuszy mapy analogowej 1:500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Ilość arkuszy mapy analogowej 1:1000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Ilość arkuszy mapy analogowej 1:2000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Ilość arkuszy mapy analogowej 1:5000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Szacowana ilość stron do skanowania</w:t>
            </w:r>
          </w:p>
        </w:tc>
      </w:tr>
      <w:tr w:rsidR="00FB018F" w:rsidRPr="007F6F57" w:rsidTr="00FB018F">
        <w:trPr>
          <w:trHeight w:val="397"/>
          <w:jc w:val="center"/>
        </w:trPr>
        <w:tc>
          <w:tcPr>
            <w:tcW w:w="704" w:type="dxa"/>
            <w:vAlign w:val="center"/>
          </w:tcPr>
          <w:p w:rsidR="00FB018F" w:rsidRDefault="00FB018F" w:rsidP="00FB018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FB018F" w:rsidRPr="007F6F57" w:rsidTr="00FB018F">
        <w:trPr>
          <w:trHeight w:val="397"/>
          <w:jc w:val="center"/>
        </w:trPr>
        <w:tc>
          <w:tcPr>
            <w:tcW w:w="704" w:type="dxa"/>
            <w:vAlign w:val="center"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Bystre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180103_2.0001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Czarna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220</w:t>
            </w:r>
          </w:p>
        </w:tc>
      </w:tr>
      <w:tr w:rsidR="00FB018F" w:rsidRPr="007F6F57" w:rsidTr="00FB018F">
        <w:trPr>
          <w:trHeight w:val="397"/>
          <w:jc w:val="center"/>
        </w:trPr>
        <w:tc>
          <w:tcPr>
            <w:tcW w:w="704" w:type="dxa"/>
            <w:vAlign w:val="center"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Chrewt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180103_2.0002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Czarna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2102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4350</w:t>
            </w:r>
          </w:p>
        </w:tc>
      </w:tr>
      <w:tr w:rsidR="00FB018F" w:rsidRPr="007F6F57" w:rsidTr="00FB018F">
        <w:trPr>
          <w:trHeight w:val="397"/>
          <w:jc w:val="center"/>
        </w:trPr>
        <w:tc>
          <w:tcPr>
            <w:tcW w:w="704" w:type="dxa"/>
            <w:vAlign w:val="center"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Czarna Dolna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180103_2.0003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Czarna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2300</w:t>
            </w:r>
          </w:p>
        </w:tc>
      </w:tr>
      <w:tr w:rsidR="00FB018F" w:rsidRPr="007F6F57" w:rsidTr="00FB018F">
        <w:trPr>
          <w:trHeight w:val="397"/>
          <w:jc w:val="center"/>
        </w:trPr>
        <w:tc>
          <w:tcPr>
            <w:tcW w:w="704" w:type="dxa"/>
            <w:vAlign w:val="center"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Czarna Górna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180103_2.0004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Czarna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8400</w:t>
            </w:r>
          </w:p>
        </w:tc>
      </w:tr>
      <w:tr w:rsidR="00FB018F" w:rsidRPr="007F6F57" w:rsidTr="00FB018F">
        <w:trPr>
          <w:trHeight w:val="397"/>
          <w:jc w:val="center"/>
        </w:trPr>
        <w:tc>
          <w:tcPr>
            <w:tcW w:w="704" w:type="dxa"/>
            <w:vAlign w:val="center"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Lipie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180103_2.0005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Czarna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830</w:t>
            </w:r>
          </w:p>
        </w:tc>
      </w:tr>
      <w:tr w:rsidR="00FB018F" w:rsidRPr="007F6F57" w:rsidTr="00FB018F">
        <w:trPr>
          <w:trHeight w:val="397"/>
          <w:jc w:val="center"/>
        </w:trPr>
        <w:tc>
          <w:tcPr>
            <w:tcW w:w="704" w:type="dxa"/>
            <w:vAlign w:val="center"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Michniowiec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180103_2.0006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Czarna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990</w:t>
            </w:r>
          </w:p>
        </w:tc>
      </w:tr>
      <w:tr w:rsidR="00FB018F" w:rsidRPr="007F6F57" w:rsidTr="00FB018F">
        <w:trPr>
          <w:trHeight w:val="397"/>
          <w:jc w:val="center"/>
        </w:trPr>
        <w:tc>
          <w:tcPr>
            <w:tcW w:w="704" w:type="dxa"/>
            <w:vAlign w:val="center"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Olchowiec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180103_2.0017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Czarna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730</w:t>
            </w:r>
          </w:p>
        </w:tc>
      </w:tr>
      <w:tr w:rsidR="00FB018F" w:rsidRPr="007F6F57" w:rsidTr="00FB018F">
        <w:trPr>
          <w:trHeight w:val="397"/>
          <w:jc w:val="center"/>
        </w:trPr>
        <w:tc>
          <w:tcPr>
            <w:tcW w:w="704" w:type="dxa"/>
            <w:vAlign w:val="center"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Paniszczów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180103_2.0007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Czarna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210</w:t>
            </w:r>
          </w:p>
        </w:tc>
      </w:tr>
      <w:tr w:rsidR="00FB018F" w:rsidRPr="007F6F57" w:rsidTr="00FB018F">
        <w:trPr>
          <w:trHeight w:val="397"/>
          <w:jc w:val="center"/>
        </w:trPr>
        <w:tc>
          <w:tcPr>
            <w:tcW w:w="704" w:type="dxa"/>
            <w:vAlign w:val="center"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Polana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180103_2.0008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Czarna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2200</w:t>
            </w:r>
          </w:p>
        </w:tc>
      </w:tr>
      <w:tr w:rsidR="00FB018F" w:rsidRPr="007F6F57" w:rsidTr="00FB018F">
        <w:trPr>
          <w:trHeight w:val="397"/>
          <w:jc w:val="center"/>
        </w:trPr>
        <w:tc>
          <w:tcPr>
            <w:tcW w:w="704" w:type="dxa"/>
            <w:vAlign w:val="center"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Rabe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180103_2.0009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Czarna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1260</w:t>
            </w:r>
          </w:p>
        </w:tc>
      </w:tr>
      <w:tr w:rsidR="00FB018F" w:rsidRPr="007F6F57" w:rsidTr="00FB018F">
        <w:trPr>
          <w:trHeight w:val="397"/>
          <w:jc w:val="center"/>
        </w:trPr>
        <w:tc>
          <w:tcPr>
            <w:tcW w:w="704" w:type="dxa"/>
            <w:vAlign w:val="center"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Rosochate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180103_2.0010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Czarna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110</w:t>
            </w:r>
          </w:p>
        </w:tc>
      </w:tr>
      <w:tr w:rsidR="00FB018F" w:rsidRPr="007F6F57" w:rsidTr="00FB018F">
        <w:trPr>
          <w:trHeight w:val="397"/>
          <w:jc w:val="center"/>
        </w:trPr>
        <w:tc>
          <w:tcPr>
            <w:tcW w:w="704" w:type="dxa"/>
            <w:vAlign w:val="center"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Rosolin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180103_2.0011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Czarna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 w:rsidR="00FB018F" w:rsidRPr="007F6F57" w:rsidTr="00FB018F">
        <w:trPr>
          <w:trHeight w:val="397"/>
          <w:jc w:val="center"/>
        </w:trPr>
        <w:tc>
          <w:tcPr>
            <w:tcW w:w="704" w:type="dxa"/>
            <w:vAlign w:val="center"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Serednie</w:t>
            </w:r>
            <w:proofErr w:type="spellEnd"/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 xml:space="preserve"> Małe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180103_2.0012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Czarna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</w:tr>
      <w:tr w:rsidR="00FB018F" w:rsidRPr="007F6F57" w:rsidTr="00FB018F">
        <w:trPr>
          <w:trHeight w:val="397"/>
          <w:jc w:val="center"/>
        </w:trPr>
        <w:tc>
          <w:tcPr>
            <w:tcW w:w="704" w:type="dxa"/>
            <w:vAlign w:val="center"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Sokołowa Wola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180103_2.0014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Czarna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210</w:t>
            </w:r>
          </w:p>
        </w:tc>
      </w:tr>
      <w:tr w:rsidR="00FB018F" w:rsidRPr="007F6F57" w:rsidTr="00FB018F">
        <w:trPr>
          <w:trHeight w:val="397"/>
          <w:jc w:val="center"/>
        </w:trPr>
        <w:tc>
          <w:tcPr>
            <w:tcW w:w="704" w:type="dxa"/>
            <w:vAlign w:val="center"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Tworylne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180103_2.0013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Czarna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130</w:t>
            </w:r>
          </w:p>
        </w:tc>
      </w:tr>
      <w:tr w:rsidR="00FB018F" w:rsidRPr="007F6F57" w:rsidTr="00FB018F">
        <w:trPr>
          <w:trHeight w:val="397"/>
          <w:jc w:val="center"/>
        </w:trPr>
        <w:tc>
          <w:tcPr>
            <w:tcW w:w="704" w:type="dxa"/>
            <w:vAlign w:val="center"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Wydrne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180103_2.0015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Czarna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1205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1380</w:t>
            </w:r>
          </w:p>
        </w:tc>
      </w:tr>
      <w:tr w:rsidR="00FB018F" w:rsidRPr="007F6F57" w:rsidTr="00FB018F">
        <w:trPr>
          <w:trHeight w:val="397"/>
          <w:jc w:val="center"/>
        </w:trPr>
        <w:tc>
          <w:tcPr>
            <w:tcW w:w="704" w:type="dxa"/>
            <w:vAlign w:val="center"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Żłobek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180103_2.0016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Czarna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----------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color w:val="000000"/>
                <w:sz w:val="20"/>
                <w:szCs w:val="20"/>
              </w:rPr>
              <w:t>800</w:t>
            </w:r>
          </w:p>
        </w:tc>
      </w:tr>
      <w:tr w:rsidR="00FB018F" w:rsidRPr="007F6F57" w:rsidTr="00FB018F">
        <w:trPr>
          <w:trHeight w:val="397"/>
          <w:jc w:val="center"/>
        </w:trPr>
        <w:tc>
          <w:tcPr>
            <w:tcW w:w="704" w:type="dxa"/>
            <w:vAlign w:val="center"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1413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4059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b/>
                <w:color w:val="000000"/>
                <w:sz w:val="20"/>
                <w:szCs w:val="20"/>
              </w:rPr>
              <w:t>989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B018F" w:rsidRPr="00E50694" w:rsidRDefault="00FB018F" w:rsidP="00FB018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50694">
              <w:rPr>
                <w:rFonts w:ascii="Calibri" w:hAnsi="Calibri"/>
                <w:b/>
                <w:color w:val="000000"/>
                <w:sz w:val="20"/>
                <w:szCs w:val="20"/>
              </w:rPr>
              <w:t>24800</w:t>
            </w:r>
          </w:p>
        </w:tc>
      </w:tr>
    </w:tbl>
    <w:p w:rsidR="00FB018F" w:rsidRDefault="00FB018F" w:rsidP="00FB018F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</w:p>
    <w:p w:rsidR="00FB018F" w:rsidRPr="00FB018F" w:rsidRDefault="00FB018F" w:rsidP="00FB018F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</w:p>
    <w:p w:rsidR="00CC6112" w:rsidRPr="00CC6112" w:rsidRDefault="00CC6112" w:rsidP="00CC6112"/>
    <w:sectPr w:rsidR="00CC6112" w:rsidRPr="00CC6112" w:rsidSect="00FB018F">
      <w:pgSz w:w="16838" w:h="11906" w:orient="landscape"/>
      <w:pgMar w:top="992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E9F" w:rsidRDefault="004C5E9F">
      <w:r>
        <w:separator/>
      </w:r>
    </w:p>
  </w:endnote>
  <w:endnote w:type="continuationSeparator" w:id="0">
    <w:p w:rsidR="004C5E9F" w:rsidRDefault="004C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insideH w:val="single" w:sz="4" w:space="0" w:color="000000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B462AE" w:rsidRPr="00E524B4">
      <w:trPr>
        <w:trHeight w:val="833"/>
        <w:jc w:val="center"/>
      </w:trPr>
      <w:tc>
        <w:tcPr>
          <w:tcW w:w="3070" w:type="dxa"/>
          <w:vAlign w:val="bottom"/>
        </w:tcPr>
        <w:p w:rsidR="00B462AE" w:rsidRPr="00E524B4" w:rsidRDefault="004C5E9F" w:rsidP="003D1826">
          <w:pPr>
            <w:widowControl w:val="0"/>
            <w:tabs>
              <w:tab w:val="left" w:pos="1770"/>
              <w:tab w:val="center" w:pos="4536"/>
              <w:tab w:val="right" w:pos="9072"/>
            </w:tabs>
            <w:autoSpaceDE w:val="0"/>
            <w:autoSpaceDN w:val="0"/>
            <w:adjustRightInd w:val="0"/>
            <w:ind w:right="360" w:hanging="284"/>
            <w:rPr>
              <w:color w:val="5F5F5F"/>
              <w:sz w:val="16"/>
              <w:szCs w:val="16"/>
              <w:highlight w:val="yellow"/>
              <w:lang w:val="de-DE"/>
            </w:rPr>
          </w:pPr>
        </w:p>
      </w:tc>
      <w:tc>
        <w:tcPr>
          <w:tcW w:w="3071" w:type="dxa"/>
          <w:vAlign w:val="bottom"/>
        </w:tcPr>
        <w:p w:rsidR="00B462AE" w:rsidRPr="00E524B4" w:rsidRDefault="004C5E9F" w:rsidP="003D1826">
          <w:pPr>
            <w:widowControl w:val="0"/>
            <w:tabs>
              <w:tab w:val="left" w:pos="1770"/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color w:val="5F5F5F"/>
              <w:sz w:val="16"/>
              <w:szCs w:val="16"/>
              <w:highlight w:val="yellow"/>
              <w:lang w:val="de-DE"/>
            </w:rPr>
          </w:pPr>
        </w:p>
      </w:tc>
      <w:tc>
        <w:tcPr>
          <w:tcW w:w="3071" w:type="dxa"/>
          <w:vAlign w:val="bottom"/>
        </w:tcPr>
        <w:p w:rsidR="00B462AE" w:rsidRPr="00E524B4" w:rsidRDefault="004C5E9F" w:rsidP="003D1826">
          <w:pPr>
            <w:widowControl w:val="0"/>
            <w:tabs>
              <w:tab w:val="left" w:pos="1770"/>
              <w:tab w:val="center" w:pos="4536"/>
              <w:tab w:val="right" w:pos="9072"/>
            </w:tabs>
            <w:autoSpaceDE w:val="0"/>
            <w:autoSpaceDN w:val="0"/>
            <w:adjustRightInd w:val="0"/>
            <w:ind w:right="-218"/>
            <w:jc w:val="right"/>
            <w:rPr>
              <w:color w:val="5F5F5F"/>
              <w:sz w:val="16"/>
              <w:szCs w:val="16"/>
              <w:lang w:val="de-DE"/>
            </w:rPr>
          </w:pPr>
        </w:p>
      </w:tc>
    </w:tr>
  </w:tbl>
  <w:p w:rsidR="00B462AE" w:rsidRDefault="00CC611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048C9">
      <w:rPr>
        <w:noProof/>
      </w:rPr>
      <w:t>6</w:t>
    </w:r>
    <w:r>
      <w:fldChar w:fldCharType="end"/>
    </w:r>
  </w:p>
  <w:p w:rsidR="00807323" w:rsidRDefault="004C5E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E9F" w:rsidRDefault="004C5E9F">
      <w:r>
        <w:separator/>
      </w:r>
    </w:p>
  </w:footnote>
  <w:footnote w:type="continuationSeparator" w:id="0">
    <w:p w:rsidR="004C5E9F" w:rsidRDefault="004C5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062"/>
    <w:multiLevelType w:val="hybridMultilevel"/>
    <w:tmpl w:val="F25A0CB8"/>
    <w:lvl w:ilvl="0" w:tplc="2BB41A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65C87B92"/>
    <w:multiLevelType w:val="hybridMultilevel"/>
    <w:tmpl w:val="F25A0CB8"/>
    <w:lvl w:ilvl="0" w:tplc="2BB41A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12"/>
    <w:rsid w:val="002048C9"/>
    <w:rsid w:val="003C6263"/>
    <w:rsid w:val="004C5E9F"/>
    <w:rsid w:val="00933001"/>
    <w:rsid w:val="00CC6112"/>
    <w:rsid w:val="00CF4CAD"/>
    <w:rsid w:val="00E76A84"/>
    <w:rsid w:val="00EE517D"/>
    <w:rsid w:val="00F6144B"/>
    <w:rsid w:val="00FB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EBA63-7EDA-463D-B9A4-5E125001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6112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61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C6112"/>
    <w:rPr>
      <w:rFonts w:ascii="Arial" w:eastAsia="Calibri" w:hAnsi="Arial" w:cs="Times New Roman"/>
      <w:b/>
      <w:bCs/>
      <w:kern w:val="32"/>
      <w:sz w:val="32"/>
      <w:szCs w:val="32"/>
      <w:lang w:val="x-none" w:eastAsia="pl-PL"/>
    </w:rPr>
  </w:style>
  <w:style w:type="paragraph" w:styleId="Tytu">
    <w:name w:val="Title"/>
    <w:basedOn w:val="Normalny"/>
    <w:link w:val="TytuZnak"/>
    <w:uiPriority w:val="99"/>
    <w:qFormat/>
    <w:rsid w:val="00CC6112"/>
    <w:pPr>
      <w:widowControl w:val="0"/>
      <w:adjustRightInd w:val="0"/>
      <w:spacing w:before="120" w:line="360" w:lineRule="atLeast"/>
      <w:jc w:val="center"/>
      <w:textAlignment w:val="baseline"/>
    </w:pPr>
    <w:rPr>
      <w:rFonts w:ascii="Cambria" w:eastAsia="Calibri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CC6112"/>
    <w:rPr>
      <w:rFonts w:ascii="Cambria" w:eastAsia="Calibri" w:hAnsi="Cambria" w:cs="Times New Roman"/>
      <w:b/>
      <w:bCs/>
      <w:kern w:val="28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C611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CC6112"/>
    <w:pPr>
      <w:widowControl w:val="0"/>
      <w:tabs>
        <w:tab w:val="center" w:pos="4536"/>
        <w:tab w:val="right" w:pos="9072"/>
      </w:tabs>
      <w:adjustRightInd w:val="0"/>
      <w:spacing w:before="120" w:line="360" w:lineRule="atLeast"/>
      <w:jc w:val="both"/>
      <w:textAlignment w:val="baseline"/>
    </w:pPr>
    <w:rPr>
      <w:rFonts w:ascii="Arial" w:eastAsia="Calibri" w:hAnsi="Arial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C6112"/>
    <w:rPr>
      <w:rFonts w:ascii="Arial" w:eastAsia="Calibri" w:hAnsi="Arial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99"/>
    <w:qFormat/>
    <w:rsid w:val="00CC61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1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11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29415.0943AD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925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Szmyd-Rygiel</dc:creator>
  <cp:keywords/>
  <dc:description/>
  <cp:lastModifiedBy>Sabina Szmyd-Rygiel</cp:lastModifiedBy>
  <cp:revision>5</cp:revision>
  <cp:lastPrinted>2017-04-19T08:52:00Z</cp:lastPrinted>
  <dcterms:created xsi:type="dcterms:W3CDTF">2017-04-19T08:42:00Z</dcterms:created>
  <dcterms:modified xsi:type="dcterms:W3CDTF">2017-04-25T06:30:00Z</dcterms:modified>
</cp:coreProperties>
</file>