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A7" w:rsidRPr="00F319AD" w:rsidRDefault="00325A6A" w:rsidP="004E03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319AD">
        <w:rPr>
          <w:rFonts w:eastAsia="Times New Roman" w:cs="Calibri"/>
          <w:sz w:val="24"/>
          <w:szCs w:val="24"/>
          <w:lang w:eastAsia="pl-PL"/>
        </w:rPr>
        <w:t>GN 2151.17.2024</w:t>
      </w:r>
      <w:bookmarkStart w:id="0" w:name="_GoBack"/>
      <w:bookmarkEnd w:id="0"/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4E03A7" w:rsidRPr="00EB1452" w:rsidTr="00030074">
        <w:tc>
          <w:tcPr>
            <w:tcW w:w="2802" w:type="dxa"/>
            <w:shd w:val="clear" w:color="auto" w:fill="A8D08D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E03A7" w:rsidRPr="00EB1452" w:rsidTr="00030074">
        <w:tc>
          <w:tcPr>
            <w:tcW w:w="2802" w:type="dxa"/>
            <w:shd w:val="clear" w:color="auto" w:fill="A8D08D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E03A7" w:rsidRPr="00EB1452" w:rsidTr="00030074">
        <w:tc>
          <w:tcPr>
            <w:tcW w:w="2802" w:type="dxa"/>
            <w:shd w:val="clear" w:color="auto" w:fill="A8D08D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E03A7" w:rsidRPr="00EB1452" w:rsidTr="00030074">
        <w:tc>
          <w:tcPr>
            <w:tcW w:w="2802" w:type="dxa"/>
            <w:shd w:val="clear" w:color="auto" w:fill="A8D08D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E03A7" w:rsidRPr="00EB1452" w:rsidRDefault="004E03A7" w:rsidP="00030074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4E03A7" w:rsidRDefault="004E03A7" w:rsidP="004E03A7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:rsidR="004E03A7" w:rsidRDefault="004E03A7" w:rsidP="004E03A7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45505" w:rsidRPr="00B04C2E" w:rsidRDefault="00745505" w:rsidP="007455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t xml:space="preserve">Przygotowanie opinii w zakresie przeprowadzonej rekultywacji gruntów </w:t>
      </w: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br/>
        <w:t>dla Powiatu Bieszczadzkiego w roku 2024.</w:t>
      </w:r>
    </w:p>
    <w:p w:rsidR="004E03A7" w:rsidRPr="00D6743B" w:rsidRDefault="004E03A7" w:rsidP="004E03A7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realizacji przedmiotu</w:t>
      </w:r>
      <w:r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00D6743B">
        <w:rPr>
          <w:rFonts w:eastAsia="Times New Roman" w:cs="Calibri"/>
          <w:sz w:val="24"/>
          <w:szCs w:val="24"/>
          <w:lang w:eastAsia="pl-PL"/>
        </w:rPr>
        <w:t>:</w:t>
      </w:r>
      <w:r w:rsidR="00817C69">
        <w:rPr>
          <w:rFonts w:eastAsia="Times New Roman" w:cs="Calibri"/>
          <w:sz w:val="24"/>
          <w:szCs w:val="24"/>
          <w:lang w:eastAsia="pl-PL"/>
        </w:rPr>
        <w:t xml:space="preserve"> do 3 miesięcy od daty podpisania umowy. </w:t>
      </w: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2. Warunki płatności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: </w:t>
      </w:r>
      <w:r w:rsidR="00817C69">
        <w:rPr>
          <w:rFonts w:eastAsia="Times New Roman" w:cs="Calibri"/>
          <w:sz w:val="24"/>
          <w:szCs w:val="24"/>
          <w:lang w:eastAsia="pl-PL"/>
        </w:rPr>
        <w:t xml:space="preserve">akceptujemy zapisy zamieszczone w zapytaniu ofertowym </w:t>
      </w: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3. Na zrealizowany przez nas przedmiot umowy </w:t>
      </w:r>
      <w:r w:rsidR="00817C69">
        <w:rPr>
          <w:rFonts w:eastAsia="Times New Roman" w:cs="Calibri"/>
          <w:sz w:val="24"/>
          <w:szCs w:val="24"/>
          <w:lang w:eastAsia="pl-PL"/>
        </w:rPr>
        <w:t>udzielimy gwarancji: 24 miesiące</w:t>
      </w:r>
      <w:r w:rsidRPr="00D6743B">
        <w:rPr>
          <w:rFonts w:eastAsia="Times New Roman" w:cs="Calibri"/>
          <w:sz w:val="24"/>
          <w:szCs w:val="24"/>
          <w:lang w:eastAsia="pl-PL"/>
        </w:rPr>
        <w:t>.</w:t>
      </w: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5. Oświadczamy, że uważamy się za związanych niniejszą ofertą przez </w:t>
      </w:r>
      <w:r w:rsidR="00817C69">
        <w:rPr>
          <w:rFonts w:eastAsia="Times New Roman" w:cs="Calibri"/>
          <w:sz w:val="24"/>
          <w:szCs w:val="24"/>
          <w:lang w:eastAsia="pl-PL"/>
        </w:rPr>
        <w:t>30 dni.</w:t>
      </w: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:rsidR="004E03A7" w:rsidRPr="00D6743B" w:rsidRDefault="004E03A7" w:rsidP="004E03A7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7</w:t>
      </w:r>
      <w:r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:rsidR="004E03A7" w:rsidRPr="00D6743B" w:rsidRDefault="004E03A7" w:rsidP="004E03A7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9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0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 terminie wyznaczonym przez Zamawiającego.</w:t>
      </w:r>
    </w:p>
    <w:p w:rsidR="004E03A7" w:rsidRPr="00D6743B" w:rsidRDefault="004E03A7" w:rsidP="004E03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4E03A7" w:rsidRPr="00D6743B" w:rsidRDefault="004E03A7" w:rsidP="004E03A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Pr="00D6743B">
        <w:rPr>
          <w:rFonts w:eastAsia="Times New Roman" w:cs="Calibri"/>
          <w:sz w:val="24"/>
          <w:szCs w:val="24"/>
          <w:lang w:eastAsia="pl-PL"/>
        </w:rPr>
        <w:t>. Pod groźbą odpowiedzialności karnej oświadczamy, że załączone do oferty dokumenty opisują stan faktyczny i prawny, aktualny na dzień złożenia ofert     (art. 297 k.k.)</w:t>
      </w:r>
    </w:p>
    <w:p w:rsidR="004E03A7" w:rsidRPr="00D6743B" w:rsidRDefault="004E03A7" w:rsidP="004E03A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:rsidR="004E03A7" w:rsidRPr="00D6743B" w:rsidRDefault="004E03A7" w:rsidP="004E03A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654A79" w:rsidRDefault="004E03A7" w:rsidP="004E03A7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54A79">
        <w:rPr>
          <w:rFonts w:eastAsia="Times New Roman" w:cs="Calibri"/>
          <w:b/>
          <w:sz w:val="24"/>
          <w:szCs w:val="24"/>
          <w:lang w:eastAsia="pl-PL"/>
        </w:rPr>
        <w:t>Klauzula informacyjna z art. 13 RODO do zastosowania przez zamawiających  w celu związanym z postępowaniem o udzielenie zamówienia publicznego:</w:t>
      </w:r>
    </w:p>
    <w:p w:rsidR="004E03A7" w:rsidRPr="00D6743B" w:rsidRDefault="004E03A7" w:rsidP="004E03A7">
      <w:pPr>
        <w:spacing w:after="0" w:line="240" w:lineRule="auto"/>
        <w:rPr>
          <w:rFonts w:cs="Calibri"/>
          <w:sz w:val="24"/>
          <w:szCs w:val="24"/>
        </w:rPr>
      </w:pPr>
    </w:p>
    <w:p w:rsidR="004E03A7" w:rsidRPr="00D6743B" w:rsidRDefault="004E03A7" w:rsidP="004E03A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4E03A7" w:rsidRPr="00D6743B" w:rsidRDefault="004E03A7" w:rsidP="004E03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:rsidR="004E03A7" w:rsidRPr="00D6743B" w:rsidRDefault="004E03A7" w:rsidP="004E03A7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:rsidR="004E03A7" w:rsidRPr="00D6743B" w:rsidRDefault="004E03A7" w:rsidP="004E03A7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2. Formularz kontaktowy dostępny na stronie www.bieszczadzki.pl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D6743B">
        <w:rPr>
          <w:rFonts w:cs="Calibri"/>
          <w:sz w:val="24"/>
          <w:szCs w:val="24"/>
          <w:lang w:eastAsia="pl-PL"/>
        </w:rPr>
        <w:t>www.bip.bieszczadzki.pl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lastRenderedPageBreak/>
        <w:t>Pani/Pana dane osobowe przetwarzane będą na podstawie art. 6 ust. 1 lit. c RODO w celu związanym z zapytaniem ofertowym pod nazwą:</w:t>
      </w:r>
    </w:p>
    <w:p w:rsidR="004E03A7" w:rsidRPr="00D6743B" w:rsidRDefault="004E03A7" w:rsidP="004E03A7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817C69" w:rsidRPr="00B04C2E" w:rsidRDefault="00817C69" w:rsidP="00817C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t xml:space="preserve">Przygotowanie opinii w zakresie przeprowadzonej rekultywacji gruntów </w:t>
      </w: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br/>
        <w:t>dla Powiatu Bieszczadzkiego w roku 2024.</w:t>
      </w:r>
    </w:p>
    <w:p w:rsidR="004E03A7" w:rsidRPr="00D6743B" w:rsidRDefault="004E03A7" w:rsidP="004E03A7">
      <w:pPr>
        <w:spacing w:after="0" w:line="240" w:lineRule="auto"/>
        <w:ind w:left="360"/>
        <w:contextualSpacing/>
        <w:jc w:val="center"/>
        <w:rPr>
          <w:rFonts w:cs="Calibri"/>
          <w:b/>
          <w:i/>
          <w:sz w:val="24"/>
          <w:szCs w:val="24"/>
          <w:lang w:eastAsia="pl-PL"/>
        </w:rPr>
      </w:pP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:rsidR="004E03A7" w:rsidRPr="00D6743B" w:rsidRDefault="004E03A7" w:rsidP="004E0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:rsidR="004E03A7" w:rsidRPr="00D6743B" w:rsidRDefault="004E03A7" w:rsidP="004E03A7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:rsidR="004E03A7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W sprawach związanych z niniejszym postępowaniem należy kontaktować się :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4E03A7" w:rsidRDefault="004E03A7" w:rsidP="004E03A7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:rsidR="004E03A7" w:rsidRPr="00D6743B" w:rsidRDefault="004E03A7" w:rsidP="004E03A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Załącznikami do niniejszej oferty są: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lastRenderedPageBreak/>
        <w:t>1. ..........................................................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:rsidR="004E03A7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:rsidR="004E03A7" w:rsidRPr="00D6743B" w:rsidRDefault="004E03A7" w:rsidP="004E03A7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:rsidR="003D546E" w:rsidRPr="004E03A7" w:rsidRDefault="003D546E" w:rsidP="004E03A7"/>
    <w:sectPr w:rsidR="003D546E" w:rsidRPr="004E0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2A" w:rsidRDefault="00454F2A" w:rsidP="001A6979">
      <w:pPr>
        <w:spacing w:after="0" w:line="240" w:lineRule="auto"/>
      </w:pPr>
      <w:r>
        <w:separator/>
      </w:r>
    </w:p>
  </w:endnote>
  <w:endnote w:type="continuationSeparator" w:id="0">
    <w:p w:rsidR="00454F2A" w:rsidRDefault="00454F2A" w:rsidP="001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209166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6979" w:rsidRPr="001A6979" w:rsidRDefault="001A6979">
            <w:pPr>
              <w:pStyle w:val="Stopka"/>
              <w:jc w:val="right"/>
              <w:rPr>
                <w:sz w:val="18"/>
                <w:szCs w:val="18"/>
              </w:rPr>
            </w:pPr>
            <w:r w:rsidRPr="001A6979">
              <w:rPr>
                <w:sz w:val="18"/>
                <w:szCs w:val="18"/>
              </w:rPr>
              <w:t xml:space="preserve">Strona </w:t>
            </w:r>
            <w:r w:rsidRPr="001A6979">
              <w:rPr>
                <w:bCs/>
                <w:sz w:val="18"/>
                <w:szCs w:val="18"/>
              </w:rPr>
              <w:fldChar w:fldCharType="begin"/>
            </w:r>
            <w:r w:rsidRPr="001A6979">
              <w:rPr>
                <w:bCs/>
                <w:sz w:val="18"/>
                <w:szCs w:val="18"/>
              </w:rPr>
              <w:instrText>PAGE</w:instrText>
            </w:r>
            <w:r w:rsidRPr="001A6979">
              <w:rPr>
                <w:bCs/>
                <w:sz w:val="18"/>
                <w:szCs w:val="18"/>
              </w:rPr>
              <w:fldChar w:fldCharType="separate"/>
            </w:r>
            <w:r w:rsidR="00F319AD">
              <w:rPr>
                <w:bCs/>
                <w:noProof/>
                <w:sz w:val="18"/>
                <w:szCs w:val="18"/>
              </w:rPr>
              <w:t>1</w:t>
            </w:r>
            <w:r w:rsidRPr="001A6979">
              <w:rPr>
                <w:bCs/>
                <w:sz w:val="18"/>
                <w:szCs w:val="18"/>
              </w:rPr>
              <w:fldChar w:fldCharType="end"/>
            </w:r>
            <w:r w:rsidRPr="001A6979">
              <w:rPr>
                <w:sz w:val="18"/>
                <w:szCs w:val="18"/>
              </w:rPr>
              <w:t xml:space="preserve"> z </w:t>
            </w:r>
            <w:r w:rsidRPr="001A6979">
              <w:rPr>
                <w:bCs/>
                <w:sz w:val="18"/>
                <w:szCs w:val="18"/>
              </w:rPr>
              <w:fldChar w:fldCharType="begin"/>
            </w:r>
            <w:r w:rsidRPr="001A6979">
              <w:rPr>
                <w:bCs/>
                <w:sz w:val="18"/>
                <w:szCs w:val="18"/>
              </w:rPr>
              <w:instrText>NUMPAGES</w:instrText>
            </w:r>
            <w:r w:rsidRPr="001A6979">
              <w:rPr>
                <w:bCs/>
                <w:sz w:val="18"/>
                <w:szCs w:val="18"/>
              </w:rPr>
              <w:fldChar w:fldCharType="separate"/>
            </w:r>
            <w:r w:rsidR="00F319AD">
              <w:rPr>
                <w:bCs/>
                <w:noProof/>
                <w:sz w:val="18"/>
                <w:szCs w:val="18"/>
              </w:rPr>
              <w:t>4</w:t>
            </w:r>
            <w:r w:rsidRPr="001A697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6979" w:rsidRPr="001A6979" w:rsidRDefault="001A697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2A" w:rsidRDefault="00454F2A" w:rsidP="001A6979">
      <w:pPr>
        <w:spacing w:after="0" w:line="240" w:lineRule="auto"/>
      </w:pPr>
      <w:r>
        <w:separator/>
      </w:r>
    </w:p>
  </w:footnote>
  <w:footnote w:type="continuationSeparator" w:id="0">
    <w:p w:rsidR="00454F2A" w:rsidRDefault="00454F2A" w:rsidP="001A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79" w:rsidRDefault="001A6979" w:rsidP="001A697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066EF2" wp14:editId="09DB1A93">
          <wp:simplePos x="0" y="0"/>
          <wp:positionH relativeFrom="column">
            <wp:posOffset>5839262</wp:posOffset>
          </wp:positionH>
          <wp:positionV relativeFrom="paragraph">
            <wp:posOffset>-190915</wp:posOffset>
          </wp:positionV>
          <wp:extent cx="396240" cy="443865"/>
          <wp:effectExtent l="0" t="0" r="3810" b="0"/>
          <wp:wrapTight wrapText="bothSides">
            <wp:wrapPolygon edited="0">
              <wp:start x="0" y="0"/>
              <wp:lineTo x="0" y="16687"/>
              <wp:lineTo x="4154" y="20395"/>
              <wp:lineTo x="16615" y="20395"/>
              <wp:lineTo x="20769" y="16687"/>
              <wp:lineTo x="207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px-POL_powiat_bieszczadzki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979" w:rsidRDefault="001A6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ED"/>
    <w:rsid w:val="001A6979"/>
    <w:rsid w:val="001B16EE"/>
    <w:rsid w:val="00325A6A"/>
    <w:rsid w:val="003D546E"/>
    <w:rsid w:val="00454F2A"/>
    <w:rsid w:val="004E03A7"/>
    <w:rsid w:val="006A0D8D"/>
    <w:rsid w:val="00745505"/>
    <w:rsid w:val="00817C69"/>
    <w:rsid w:val="00830234"/>
    <w:rsid w:val="009E46CC"/>
    <w:rsid w:val="00CD56ED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74AB0-EA66-48A6-9C75-2799859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E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styleId="NormalnyWeb">
    <w:name w:val="Normal (Web)"/>
    <w:basedOn w:val="Normalny"/>
    <w:rsid w:val="00CD56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D5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97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7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cp:lastPrinted>2024-05-29T09:11:00Z</cp:lastPrinted>
  <dcterms:created xsi:type="dcterms:W3CDTF">2022-11-28T10:03:00Z</dcterms:created>
  <dcterms:modified xsi:type="dcterms:W3CDTF">2024-06-06T10:27:00Z</dcterms:modified>
</cp:coreProperties>
</file>