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F0" w:rsidRPr="00EF51F0" w:rsidRDefault="00EF51F0" w:rsidP="00EF51F0">
      <w:pPr>
        <w:jc w:val="center"/>
        <w:rPr>
          <w:rFonts w:cstheme="minorHAnsi"/>
          <w:b/>
        </w:rPr>
      </w:pPr>
      <w:r w:rsidRPr="00EF51F0">
        <w:rPr>
          <w:rFonts w:cstheme="minorHAnsi"/>
          <w:b/>
        </w:rPr>
        <w:t>ZEST</w:t>
      </w:r>
      <w:bookmarkStart w:id="0" w:name="_GoBack"/>
      <w:bookmarkEnd w:id="0"/>
      <w:r w:rsidRPr="00EF51F0">
        <w:rPr>
          <w:rFonts w:cstheme="minorHAnsi"/>
          <w:b/>
        </w:rPr>
        <w:t>AWIENIE URZĄDZEŃ – SALA IMMERSYJNA  DO ZAPROGRAMOWANIE SYSTEMU  STEROWANIA</w:t>
      </w:r>
    </w:p>
    <w:p w:rsidR="00EF51F0" w:rsidRPr="00EF51F0" w:rsidRDefault="00EF51F0" w:rsidP="00EF51F0">
      <w:pPr>
        <w:rPr>
          <w:rFonts w:cstheme="minorHAnsi"/>
        </w:rPr>
      </w:pPr>
    </w:p>
    <w:p w:rsidR="00EF51F0" w:rsidRPr="00EF51F0" w:rsidRDefault="00EF51F0" w:rsidP="00EF51F0">
      <w:pPr>
        <w:rPr>
          <w:rFonts w:cstheme="minorHAns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14"/>
        <w:gridCol w:w="1679"/>
        <w:gridCol w:w="2085"/>
        <w:gridCol w:w="708"/>
        <w:gridCol w:w="709"/>
      </w:tblGrid>
      <w:tr w:rsidR="00EF51F0" w:rsidRPr="00EF51F0" w:rsidTr="00EF51F0">
        <w:trPr>
          <w:trHeight w:val="4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model/ index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EKRANY MGŁOWE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7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Ekran mgłowy o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szerkości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380 cm zbudowany z 1 modułu bez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łączęń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 Powierzchnia projekcyjna 380 cm  (szerokość)  na 214 cm ( wysokość)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Leia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XL wersja X-380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Projektor 8000 lumenów WUXGA + obiektyw 1.21–1.66:1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Panasonic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PT-MZ880LB + ET-ELW20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PROJEKCJA NA 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Projektor 14 000 lumenów WUXGA + obiektyw 0.330–0.353:1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Panasonic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PT-MZ14KLB + ET-EMU100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PROJEKCJA NA PODŁOGĘ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Projektor 14 000 lumenów WUXGA + obiektyw 0.330–0.353:1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Panasonic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PT-MZ14KLB + ET-EMU100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EKRAN LED W KSZTAŁCIE WALCA P1.86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Ekran LED w kształcie walca P1.875 6,08x3,68m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APEXLS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Indoor P1.8 Full Color LED Display  Flex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EKRAN LED NA SUFICIE P1.86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Ekran LED na suficie P1.86 4,48x4,32m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APEXLS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Indoor P1.8 Full Color LED Display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pl-PL"/>
                <w14:ligatures w14:val="none"/>
              </w:rPr>
              <w:t>TRANSPARENTNY EKRAN LED NA SUFICIE PIXEL PITCH: H3.91, V7.81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>Ekran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 xml:space="preserve"> LED PIXEL PITCH: H3.91, V7.81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APEXLS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H3.91,V7.81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Dekoder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NMX-DEC-N2622S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PROCESSING I DYSTRYBUCJA SYGNAŁU WIDEO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Enkoder AVoIP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AMX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  <w:t xml:space="preserve">NMX-ENC-N2612S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Serwer multimedialny z procesorem wizyjnym, 4 wyjścia 4K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GreenHippo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Boreal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+ MK2 (HDMI 2.0)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SYSTEM NAGŁOŚNIENIA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26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Procesor DSP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Outboard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TiMax2 SoundHub-S32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Wzmacniacz mocy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Crown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XTi2002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Wzmacniacz mocy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Lea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Connect 354D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Dwudrożny efektowy zestaw głośnikowy (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surround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JBL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SCS8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Instalacyjny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niskotonowy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zestaw głośnikowy, czarny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JBL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AC115S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POZOSTAŁE ELEMENTY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:rsidR="00EF51F0" w:rsidRPr="00EF51F0" w:rsidRDefault="00EF51F0" w:rsidP="00EF51F0">
      <w:pPr>
        <w:rPr>
          <w:rFonts w:cstheme="minorHAnsi"/>
        </w:rPr>
      </w:pPr>
    </w:p>
    <w:p w:rsidR="00EF51F0" w:rsidRPr="00EF51F0" w:rsidRDefault="00EF51F0" w:rsidP="00EF51F0">
      <w:pPr>
        <w:rPr>
          <w:rFonts w:cstheme="minorHAnsi"/>
        </w:rPr>
      </w:pPr>
    </w:p>
    <w:tbl>
      <w:tblPr>
        <w:tblW w:w="9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2360"/>
        <w:gridCol w:w="1835"/>
        <w:gridCol w:w="709"/>
        <w:gridCol w:w="700"/>
      </w:tblGrid>
      <w:tr w:rsidR="00EF51F0" w:rsidRPr="00EF51F0" w:rsidTr="00EF51F0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SYSTEM WIATRAKÓW HOLOGRAFICZNYCH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System wiatraków holograficznych 174x174cm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Ledholo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MatrixX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2.4NXZ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</w:tr>
    </w:tbl>
    <w:p w:rsidR="00EF51F0" w:rsidRPr="00EF51F0" w:rsidRDefault="00EF51F0" w:rsidP="00EF51F0">
      <w:pPr>
        <w:rPr>
          <w:rFonts w:cstheme="minorHAnsi"/>
        </w:rPr>
      </w:pPr>
    </w:p>
    <w:tbl>
      <w:tblPr>
        <w:tblW w:w="9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2360"/>
        <w:gridCol w:w="1835"/>
        <w:gridCol w:w="709"/>
        <w:gridCol w:w="700"/>
      </w:tblGrid>
      <w:tr w:rsidR="00EF51F0" w:rsidRPr="00EF51F0" w:rsidTr="00EF51F0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POZOSTAŁE ELEMENTY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F51F0" w:rsidRPr="00EF51F0" w:rsidTr="00EF51F0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Głowa LED RGBW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bookmarkStart w:id="1" w:name="_Hlk55314946"/>
            <w:r w:rsidRPr="00EF51F0">
              <w:rPr>
                <w:rFonts w:cstheme="minorHAnsi"/>
                <w:color w:val="000000"/>
              </w:rPr>
              <w:t>Flash Professional</w:t>
            </w:r>
            <w:bookmarkEnd w:id="1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val="en-US" w:eastAsia="pl-PL"/>
                <w14:ligatures w14:val="none"/>
              </w:rPr>
            </w:pPr>
            <w:r w:rsidRPr="00EF51F0">
              <w:rPr>
                <w:rFonts w:cstheme="minorHAnsi"/>
                <w:color w:val="000000"/>
                <w:lang w:val="en-US"/>
              </w:rPr>
              <w:t>LED MOVING HEAD 36x10W RGBW 4in1 ZOOM 3 SECTIONS ver.0922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Promiennik podczerwieni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VARMA TEC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VARMA V400/2V IPX5 3000W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Sterownik DMX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MA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Lighting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grandMA3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onPC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8Port </w:t>
            </w: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Node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4k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  <w:tr w:rsidR="00EF51F0" w:rsidRPr="00EF51F0" w:rsidTr="00EF51F0">
        <w:trPr>
          <w:trHeight w:val="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A42439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Relay</w:t>
            </w:r>
            <w:proofErr w:type="spellEnd"/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230V do promienników podczerwieni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FNIP-8x16A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F0" w:rsidRPr="00EF51F0" w:rsidRDefault="00EF51F0" w:rsidP="00EF51F0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F51F0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</w:tr>
    </w:tbl>
    <w:p w:rsidR="003D546E" w:rsidRPr="00EF51F0" w:rsidRDefault="003D546E">
      <w:pPr>
        <w:rPr>
          <w:rFonts w:cstheme="minorHAnsi"/>
        </w:rPr>
      </w:pPr>
    </w:p>
    <w:sectPr w:rsidR="003D546E" w:rsidRPr="00EF51F0" w:rsidSect="00EF51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0"/>
    <w:rsid w:val="003D546E"/>
    <w:rsid w:val="00830234"/>
    <w:rsid w:val="00E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FA7A-C9C8-4942-83C6-CA796546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1F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kern w:val="0"/>
      <w:sz w:val="36"/>
      <w:szCs w:val="36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kern w:val="0"/>
      <w:sz w:val="28"/>
      <w:szCs w:val="28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kern w:val="0"/>
      <w:sz w:val="26"/>
      <w:szCs w:val="26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outlineLvl w:val="4"/>
    </w:pPr>
    <w:rPr>
      <w:rFonts w:ascii="Calibri Light" w:eastAsia="SimSun" w:hAnsi="Calibri Light" w:cs="Times New Roman"/>
      <w:i/>
      <w:iCs/>
      <w:kern w:val="0"/>
      <w:sz w:val="22"/>
      <w:szCs w:val="22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kern w:val="0"/>
      <w:sz w:val="21"/>
      <w:szCs w:val="21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kern w:val="0"/>
      <w:sz w:val="21"/>
      <w:szCs w:val="21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kern w:val="0"/>
      <w:sz w:val="21"/>
      <w:szCs w:val="21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outlineLvl w:val="8"/>
    </w:pPr>
    <w:rPr>
      <w:rFonts w:ascii="Calibri Light" w:eastAsia="SimSun" w:hAnsi="Calibri Light" w:cs="Times New Roman"/>
      <w:i/>
      <w:iCs/>
      <w:smallCaps/>
      <w:color w:val="595959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/>
    </w:pPr>
    <w:rPr>
      <w:b/>
      <w:bCs/>
      <w:color w:val="404040"/>
      <w:kern w:val="0"/>
      <w:sz w:val="20"/>
      <w:szCs w:val="2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contextualSpacing/>
    </w:pPr>
    <w:rPr>
      <w:rFonts w:ascii="Calibri Light" w:eastAsia="SimSun" w:hAnsi="Calibri Light" w:cs="Times New Roman"/>
      <w:color w:val="2E74B5"/>
      <w:spacing w:val="-7"/>
      <w:kern w:val="0"/>
      <w:sz w:val="80"/>
      <w:szCs w:val="80"/>
      <w14:ligatures w14:val="none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kern w:val="0"/>
      <w:sz w:val="30"/>
      <w:szCs w:val="30"/>
      <w14:ligatures w14:val="none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  <w:kern w:val="0"/>
      <w:sz w:val="21"/>
      <w:szCs w:val="21"/>
      <w14:ligatures w14:val="none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kern w:val="0"/>
      <w:sz w:val="28"/>
      <w:szCs w:val="28"/>
      <w14:ligatures w14:val="none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2023-12-14T14:32:00Z</dcterms:created>
  <dcterms:modified xsi:type="dcterms:W3CDTF">2023-12-14T14:35:00Z</dcterms:modified>
</cp:coreProperties>
</file>