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D32F" w14:textId="77777777" w:rsidR="00F751A3" w:rsidRDefault="00F751A3" w:rsidP="00FE1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zadania:</w:t>
      </w:r>
    </w:p>
    <w:p w14:paraId="491FE73E" w14:textId="77777777" w:rsidR="00F751A3" w:rsidRDefault="00F751A3" w:rsidP="00F751A3">
      <w:pPr>
        <w:rPr>
          <w:sz w:val="24"/>
          <w:szCs w:val="24"/>
        </w:rPr>
      </w:pPr>
    </w:p>
    <w:p w14:paraId="27998F6C" w14:textId="77777777" w:rsidR="00F751A3" w:rsidRPr="00F751A3" w:rsidRDefault="00F751A3" w:rsidP="00F751A3">
      <w:pPr>
        <w:rPr>
          <w:b/>
          <w:sz w:val="24"/>
          <w:szCs w:val="24"/>
        </w:rPr>
      </w:pPr>
      <w:r w:rsidRPr="00F751A3">
        <w:rPr>
          <w:b/>
          <w:sz w:val="24"/>
          <w:szCs w:val="24"/>
        </w:rPr>
        <w:t>Prace zabezpieczające infrastrukturę zabytkową przy kościele parafialnym pw. NMP Królowej Polski w Ustrzykach Dolnych</w:t>
      </w:r>
    </w:p>
    <w:p w14:paraId="67F71A86" w14:textId="77777777" w:rsidR="00F751A3" w:rsidRDefault="00F751A3" w:rsidP="00FE1ECC">
      <w:pPr>
        <w:spacing w:after="0" w:line="240" w:lineRule="auto"/>
        <w:rPr>
          <w:sz w:val="24"/>
          <w:szCs w:val="24"/>
        </w:rPr>
      </w:pPr>
    </w:p>
    <w:p w14:paraId="33AA53E9" w14:textId="5DAC907B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</w:p>
    <w:p w14:paraId="2861CFB0" w14:textId="6521EBCE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30987C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47071083" w14:textId="2E32CDBD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reprezentowany przez:</w:t>
      </w:r>
    </w:p>
    <w:p w14:paraId="75114E0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33EC281C" w14:textId="1763029F" w:rsidR="00FE1ECC" w:rsidRPr="00FE1ECC" w:rsidRDefault="00FE1ECC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braku podstaw wykluczenia z postępowania wykonawcy</w:t>
      </w:r>
    </w:p>
    <w:p w14:paraId="05CB767E" w14:textId="77777777" w:rsidR="00FE1ECC" w:rsidRPr="00FE1ECC" w:rsidRDefault="00FE1ECC" w:rsidP="00FE1ECC">
      <w:pPr>
        <w:spacing w:after="0" w:line="240" w:lineRule="auto"/>
        <w:rPr>
          <w:b/>
          <w:bCs/>
          <w:sz w:val="24"/>
          <w:szCs w:val="24"/>
        </w:rPr>
      </w:pPr>
    </w:p>
    <w:p w14:paraId="428BF288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Uprawniony do reprezentowania Wykonawcy w postępowaniu o udzielenie zamówienia pn. „……………………”.</w:t>
      </w:r>
    </w:p>
    <w:p w14:paraId="01CC7237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698D7BB7" w14:textId="6526AFBC" w:rsidR="00FE1ECC" w:rsidRPr="00FE1ECC" w:rsidRDefault="00FE1ECC" w:rsidP="00FE1ECC">
      <w:pPr>
        <w:spacing w:after="0" w:line="240" w:lineRule="auto"/>
        <w:jc w:val="both"/>
        <w:rPr>
          <w:sz w:val="24"/>
          <w:szCs w:val="24"/>
        </w:rPr>
      </w:pPr>
      <w:r w:rsidRPr="00FE1ECC">
        <w:rPr>
          <w:sz w:val="24"/>
          <w:szCs w:val="24"/>
        </w:rPr>
        <w:t xml:space="preserve">oświadczam, że wykonawca nie podlega wykluczeniu z postępowania w zakresie podstaw wykluczenia wskazanych w </w:t>
      </w:r>
      <w:r>
        <w:rPr>
          <w:sz w:val="24"/>
          <w:szCs w:val="24"/>
        </w:rPr>
        <w:t>SWZ *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FE1ECC">
        <w:rPr>
          <w:sz w:val="24"/>
          <w:szCs w:val="24"/>
        </w:rPr>
        <w:t xml:space="preserve"> </w:t>
      </w:r>
    </w:p>
    <w:p w14:paraId="6F25888E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73D0014E" w14:textId="7D3DF63E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 stosunku do wykonawcy zachodzą podstawy wykluczenia z postępowania wskazane</w:t>
      </w:r>
      <w:r>
        <w:rPr>
          <w:sz w:val="24"/>
          <w:szCs w:val="24"/>
        </w:rPr>
        <w:t xml:space="preserve"> w SWZ *. </w:t>
      </w:r>
    </w:p>
    <w:p w14:paraId="5D9ECF0B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00701F7D" w14:textId="20449E07" w:rsidR="00FE1ECC" w:rsidRPr="00FE1ECC" w:rsidRDefault="00FE1ECC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spełnianiu warunków udziału w postępowaniu</w:t>
      </w:r>
    </w:p>
    <w:p w14:paraId="6874AC90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FB3503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„……………………”. </w:t>
      </w:r>
    </w:p>
    <w:p w14:paraId="5A51421F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5F0D0C52" w14:textId="2948CE71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spełniam warunki udziału w postępowaniu, o których mowa w Specyfikacji Warunków Zamówienia.</w:t>
      </w:r>
    </w:p>
    <w:p w14:paraId="08E012D3" w14:textId="77777777" w:rsidR="008E7032" w:rsidRPr="00FE1ECC" w:rsidRDefault="008E7032" w:rsidP="00FE1ECC">
      <w:pPr>
        <w:spacing w:after="0" w:line="240" w:lineRule="auto"/>
        <w:rPr>
          <w:sz w:val="24"/>
          <w:szCs w:val="24"/>
        </w:rPr>
      </w:pPr>
    </w:p>
    <w:p w14:paraId="13E2DE0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90F525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OŚWIADCZENIE DOTYCZĄCE PODANYCH INFORMACJI:</w:t>
      </w:r>
    </w:p>
    <w:p w14:paraId="0BD77535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3B8274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8A5E4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758229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sectPr w:rsidR="00FE1ECC" w:rsidRPr="00F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DB711" w14:textId="77777777" w:rsidR="001749D3" w:rsidRDefault="001749D3" w:rsidP="00FE1ECC">
      <w:pPr>
        <w:spacing w:after="0" w:line="240" w:lineRule="auto"/>
      </w:pPr>
      <w:r>
        <w:separator/>
      </w:r>
    </w:p>
  </w:endnote>
  <w:endnote w:type="continuationSeparator" w:id="0">
    <w:p w14:paraId="2B24FEA1" w14:textId="77777777" w:rsidR="001749D3" w:rsidRDefault="001749D3" w:rsidP="00F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C893" w14:textId="77777777" w:rsidR="001749D3" w:rsidRDefault="001749D3" w:rsidP="00FE1ECC">
      <w:pPr>
        <w:spacing w:after="0" w:line="240" w:lineRule="auto"/>
      </w:pPr>
      <w:r>
        <w:separator/>
      </w:r>
    </w:p>
  </w:footnote>
  <w:footnote w:type="continuationSeparator" w:id="0">
    <w:p w14:paraId="658D0FEC" w14:textId="77777777" w:rsidR="001749D3" w:rsidRDefault="001749D3" w:rsidP="00FE1ECC">
      <w:pPr>
        <w:spacing w:after="0" w:line="240" w:lineRule="auto"/>
      </w:pPr>
      <w:r>
        <w:continuationSeparator/>
      </w:r>
    </w:p>
  </w:footnote>
  <w:footnote w:id="1">
    <w:p w14:paraId="1830B04B" w14:textId="6D81CCDE" w:rsidR="00FE1ECC" w:rsidRDefault="00FE1ECC">
      <w:pPr>
        <w:pStyle w:val="Tekstprzypisudolnego"/>
      </w:pPr>
      <w:r>
        <w:t xml:space="preserve">*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72C2" w14:textId="4FB2AF82" w:rsidR="00FE1ECC" w:rsidRDefault="00FE1ECC">
    <w:pPr>
      <w:pStyle w:val="Nagwek"/>
    </w:pPr>
    <w:r>
      <w:rPr>
        <w:noProof/>
        <w:lang w:eastAsia="pl-PL"/>
        <w14:ligatures w14:val="standardContextual"/>
      </w:rPr>
      <w:drawing>
        <wp:anchor distT="0" distB="0" distL="114300" distR="114300" simplePos="0" relativeHeight="251658240" behindDoc="1" locked="0" layoutInCell="1" allowOverlap="1" wp14:anchorId="1503E898" wp14:editId="7C7A0FC9">
          <wp:simplePos x="0" y="0"/>
          <wp:positionH relativeFrom="column">
            <wp:posOffset>4594225</wp:posOffset>
          </wp:positionH>
          <wp:positionV relativeFrom="paragraph">
            <wp:posOffset>-266700</wp:posOffset>
          </wp:positionV>
          <wp:extent cx="1630680" cy="569264"/>
          <wp:effectExtent l="0" t="0" r="0" b="0"/>
          <wp:wrapTight wrapText="bothSides">
            <wp:wrapPolygon edited="0">
              <wp:start x="2019" y="0"/>
              <wp:lineTo x="0" y="1446"/>
              <wp:lineTo x="0" y="19527"/>
              <wp:lineTo x="4542" y="20973"/>
              <wp:lineTo x="16907" y="20973"/>
              <wp:lineTo x="16907" y="11571"/>
              <wp:lineTo x="21449" y="8679"/>
              <wp:lineTo x="21449" y="0"/>
              <wp:lineTo x="2019" y="0"/>
            </wp:wrapPolygon>
          </wp:wrapTight>
          <wp:docPr id="16086183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618389" name="Obraz 1608618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CC"/>
    <w:rsid w:val="001749D3"/>
    <w:rsid w:val="005B01CB"/>
    <w:rsid w:val="008E7032"/>
    <w:rsid w:val="00F751A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DE46"/>
  <w15:chartTrackingRefBased/>
  <w15:docId w15:val="{ACC74A0E-4CEA-4489-8417-B66A0B7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C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C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2</cp:revision>
  <dcterms:created xsi:type="dcterms:W3CDTF">2023-08-30T21:07:00Z</dcterms:created>
  <dcterms:modified xsi:type="dcterms:W3CDTF">2023-10-10T14:20:00Z</dcterms:modified>
</cp:coreProperties>
</file>