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86C5" w14:textId="77777777" w:rsidR="00D11979" w:rsidRDefault="00917854" w:rsidP="00D1197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AF40D2">
        <w:rPr>
          <w:rFonts w:ascii="Times New Roman" w:hAnsi="Times New Roman" w:cs="Times New Roman"/>
          <w:i/>
        </w:rPr>
        <w:t xml:space="preserve">Załącznik nr 1 do ogłoszenia </w:t>
      </w:r>
    </w:p>
    <w:p w14:paraId="2B00D8F4" w14:textId="77777777" w:rsidR="00D11979" w:rsidRPr="00D11979" w:rsidRDefault="00917854" w:rsidP="00D1197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D11979">
        <w:rPr>
          <w:rFonts w:ascii="Times New Roman" w:hAnsi="Times New Roman" w:cs="Times New Roman"/>
          <w:i/>
        </w:rPr>
        <w:t>o otwartym naborze na partnera</w:t>
      </w:r>
    </w:p>
    <w:p w14:paraId="1104F4C6" w14:textId="1E668CCC" w:rsidR="00917854" w:rsidRPr="00D11979" w:rsidRDefault="00D11979" w:rsidP="00D1197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D11979">
        <w:rPr>
          <w:rFonts w:ascii="Times New Roman" w:hAnsi="Times New Roman" w:cs="Times New Roman"/>
          <w:i/>
        </w:rPr>
        <w:t xml:space="preserve"> </w:t>
      </w:r>
      <w:r w:rsidRPr="00D11979">
        <w:rPr>
          <w:rFonts w:ascii="Times New Roman" w:hAnsi="Times New Roman" w:cs="Times New Roman"/>
          <w:color w:val="000000" w:themeColor="text1"/>
        </w:rPr>
        <w:t>Nr 1/2023 z dnia 27.09.</w:t>
      </w:r>
      <w:r w:rsidR="00917854" w:rsidRPr="00D11979">
        <w:rPr>
          <w:rFonts w:ascii="Times New Roman" w:hAnsi="Times New Roman" w:cs="Times New Roman"/>
          <w:color w:val="000000" w:themeColor="text1"/>
        </w:rPr>
        <w:t>2023 r.</w:t>
      </w:r>
    </w:p>
    <w:p w14:paraId="062F15D7" w14:textId="77777777" w:rsidR="00917854" w:rsidRPr="00D11979" w:rsidRDefault="00917854" w:rsidP="00AF40D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57659EA3" w14:textId="77777777" w:rsidR="00917854" w:rsidRPr="00D11979" w:rsidRDefault="00917854" w:rsidP="00AF40D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11979">
        <w:rPr>
          <w:rFonts w:ascii="Times New Roman" w:hAnsi="Times New Roman" w:cs="Times New Roman"/>
          <w:b/>
        </w:rPr>
        <w:t>Regulamin otwartego naboru partnera spoza sektora finansów publicznych do</w:t>
      </w:r>
    </w:p>
    <w:p w14:paraId="7083C2A1" w14:textId="69E2BC16" w:rsidR="00917854" w:rsidRPr="00D11979" w:rsidRDefault="00917854" w:rsidP="00AF40D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11979">
        <w:rPr>
          <w:rFonts w:ascii="Times New Roman" w:hAnsi="Times New Roman" w:cs="Times New Roman"/>
          <w:b/>
        </w:rPr>
        <w:t xml:space="preserve">wspólnego przygotowania i realizacji </w:t>
      </w:r>
      <w:r w:rsidR="00152216" w:rsidRPr="00D11979">
        <w:rPr>
          <w:rFonts w:ascii="Times New Roman" w:hAnsi="Times New Roman" w:cs="Times New Roman"/>
          <w:b/>
        </w:rPr>
        <w:t>projektów</w:t>
      </w:r>
      <w:r w:rsidR="00FA244C" w:rsidRPr="00D11979">
        <w:rPr>
          <w:rFonts w:ascii="Times New Roman" w:hAnsi="Times New Roman" w:cs="Times New Roman"/>
          <w:b/>
        </w:rPr>
        <w:t xml:space="preserve"> ze środków Europejskiego Funduszu Społecznego Plus </w:t>
      </w:r>
      <w:r w:rsidR="00FA244C" w:rsidRPr="00D11979">
        <w:rPr>
          <w:rFonts w:ascii="Times New Roman" w:hAnsi="Times New Roman" w:cs="Times New Roman"/>
          <w:b/>
          <w:bCs/>
        </w:rPr>
        <w:t xml:space="preserve">w ramach Funduszy Europejskich dla </w:t>
      </w:r>
      <w:r w:rsidR="00004D99" w:rsidRPr="00D11979">
        <w:rPr>
          <w:rFonts w:ascii="Times New Roman" w:hAnsi="Times New Roman" w:cs="Times New Roman"/>
          <w:b/>
          <w:bCs/>
        </w:rPr>
        <w:t>Podkarpacia</w:t>
      </w:r>
      <w:r w:rsidR="00FA244C" w:rsidRPr="00D11979">
        <w:rPr>
          <w:rFonts w:ascii="Times New Roman" w:hAnsi="Times New Roman" w:cs="Times New Roman"/>
          <w:b/>
          <w:bCs/>
        </w:rPr>
        <w:t xml:space="preserve"> 2021-2027, </w:t>
      </w:r>
      <w:r w:rsidR="00004D99" w:rsidRPr="00D11979">
        <w:rPr>
          <w:rFonts w:ascii="Times New Roman" w:hAnsi="Times New Roman" w:cs="Times New Roman"/>
          <w:b/>
          <w:bCs/>
        </w:rPr>
        <w:br/>
      </w:r>
      <w:r w:rsidR="00004D99" w:rsidRPr="00D11979">
        <w:rPr>
          <w:rFonts w:ascii="Times New Roman" w:hAnsi="Times New Roman" w:cs="Times New Roman"/>
          <w:b/>
        </w:rPr>
        <w:t>Priorytet VII Kapitał ludzki gotowy do zmian, Działanie 7.13. Szkolnictwo zawodowe</w:t>
      </w:r>
    </w:p>
    <w:p w14:paraId="09CE9E84" w14:textId="77777777" w:rsidR="00FA244C" w:rsidRPr="00D11979" w:rsidRDefault="00FA244C" w:rsidP="00AF40D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56A3E387" w14:textId="77777777" w:rsidR="00917854" w:rsidRPr="00D11979" w:rsidRDefault="00917854" w:rsidP="00AF40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b/>
        </w:rPr>
      </w:pPr>
      <w:r w:rsidRPr="00D11979">
        <w:rPr>
          <w:rFonts w:ascii="Times New Roman" w:hAnsi="Times New Roman" w:cs="Times New Roman"/>
          <w:b/>
        </w:rPr>
        <w:t>INFORMACJE OGÓLNE</w:t>
      </w:r>
    </w:p>
    <w:p w14:paraId="685C8702" w14:textId="77777777" w:rsidR="00FA244C" w:rsidRPr="00D11979" w:rsidRDefault="00FA244C" w:rsidP="00AF40D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b/>
        </w:rPr>
      </w:pPr>
      <w:r w:rsidRPr="00D11979">
        <w:rPr>
          <w:rFonts w:ascii="Times New Roman" w:hAnsi="Times New Roman" w:cs="Times New Roman"/>
          <w:b/>
        </w:rPr>
        <w:t>CEL PARTNERSTWA</w:t>
      </w:r>
    </w:p>
    <w:p w14:paraId="40B4572E" w14:textId="29E32C73" w:rsidR="00FA244C" w:rsidRPr="00D11979" w:rsidRDefault="00FA244C" w:rsidP="00AF40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11979">
        <w:rPr>
          <w:rFonts w:ascii="Times New Roman" w:eastAsia="Times New Roman" w:hAnsi="Times New Roman" w:cs="Times New Roman"/>
          <w:lang w:eastAsia="pl-PL"/>
        </w:rPr>
        <w:t xml:space="preserve">Celem partnerstwa jest wspólne przygotowanie wniosku o dofinansowanie projektu i wspólna realizacja części zadań w projekcie, w tym </w:t>
      </w:r>
      <w:r w:rsidR="001A4CC0" w:rsidRPr="00D11979">
        <w:rPr>
          <w:rFonts w:ascii="Times New Roman" w:eastAsia="Times New Roman" w:hAnsi="Times New Roman" w:cs="Times New Roman"/>
          <w:lang w:eastAsia="pl-PL"/>
        </w:rPr>
        <w:t xml:space="preserve">zarządzania </w:t>
      </w:r>
      <w:r w:rsidRPr="00D11979">
        <w:rPr>
          <w:rFonts w:ascii="Times New Roman" w:eastAsia="Times New Roman" w:hAnsi="Times New Roman" w:cs="Times New Roman"/>
          <w:lang w:eastAsia="pl-PL"/>
        </w:rPr>
        <w:t>projektem</w:t>
      </w:r>
      <w:r w:rsidR="003156CC" w:rsidRPr="00D11979">
        <w:rPr>
          <w:rFonts w:ascii="Times New Roman" w:eastAsia="Times New Roman" w:hAnsi="Times New Roman" w:cs="Times New Roman"/>
          <w:lang w:eastAsia="pl-PL"/>
        </w:rPr>
        <w:t>,</w:t>
      </w:r>
      <w:r w:rsidRPr="00D11979">
        <w:rPr>
          <w:rFonts w:ascii="Times New Roman" w:eastAsia="Times New Roman" w:hAnsi="Times New Roman" w:cs="Times New Roman"/>
          <w:lang w:eastAsia="pl-PL"/>
        </w:rPr>
        <w:t xml:space="preserve"> w ramach </w:t>
      </w:r>
      <w:r w:rsidR="003156CC" w:rsidRPr="00D11979">
        <w:rPr>
          <w:rFonts w:ascii="Times New Roman" w:hAnsi="Times New Roman" w:cs="Times New Roman"/>
        </w:rPr>
        <w:t xml:space="preserve">Priorytetu VII Kapitał ludzki gotowy do zmian, Działanie 7.13. Szkolnictwo zawodowe, </w:t>
      </w:r>
      <w:r w:rsidRPr="00D11979">
        <w:rPr>
          <w:rFonts w:ascii="Times New Roman" w:hAnsi="Times New Roman" w:cs="Times New Roman"/>
        </w:rPr>
        <w:t xml:space="preserve">finansowanego ze środków Europejskiego Funduszu Społecznego Plus </w:t>
      </w:r>
      <w:r w:rsidRPr="00D11979">
        <w:rPr>
          <w:rFonts w:ascii="Times New Roman" w:hAnsi="Times New Roman" w:cs="Times New Roman"/>
          <w:bCs/>
        </w:rPr>
        <w:t xml:space="preserve">w ramach Funduszy Europejskich dla </w:t>
      </w:r>
      <w:r w:rsidR="003156CC" w:rsidRPr="00D11979">
        <w:rPr>
          <w:rFonts w:ascii="Times New Roman" w:hAnsi="Times New Roman" w:cs="Times New Roman"/>
          <w:bCs/>
        </w:rPr>
        <w:t>Podkarpacia</w:t>
      </w:r>
      <w:r w:rsidRPr="00D11979">
        <w:rPr>
          <w:rFonts w:ascii="Times New Roman" w:hAnsi="Times New Roman" w:cs="Times New Roman"/>
          <w:bCs/>
        </w:rPr>
        <w:t xml:space="preserve"> 2021-2027</w:t>
      </w:r>
      <w:r w:rsidR="001A4CC0" w:rsidRPr="00D11979">
        <w:rPr>
          <w:rFonts w:ascii="Times New Roman" w:hAnsi="Times New Roman" w:cs="Times New Roman"/>
          <w:bCs/>
        </w:rPr>
        <w:t>.</w:t>
      </w:r>
    </w:p>
    <w:p w14:paraId="6181586D" w14:textId="77777777" w:rsidR="00FA244C" w:rsidRPr="00D11979" w:rsidRDefault="00FA244C" w:rsidP="00AF40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3A2A29D6" w14:textId="6DF68E06" w:rsidR="00FA244C" w:rsidRPr="00D11979" w:rsidRDefault="00D11979" w:rsidP="00AF40D2">
      <w:pPr>
        <w:tabs>
          <w:tab w:val="left" w:pos="284"/>
          <w:tab w:val="left" w:pos="426"/>
        </w:tabs>
        <w:spacing w:before="120" w:after="120" w:line="276" w:lineRule="auto"/>
        <w:rPr>
          <w:rFonts w:ascii="Times New Roman" w:hAnsi="Times New Roman" w:cs="Times New Roman"/>
          <w:b/>
        </w:rPr>
      </w:pPr>
      <w:r w:rsidRPr="00D11979">
        <w:rPr>
          <w:rFonts w:ascii="Times New Roman" w:hAnsi="Times New Roman" w:cs="Times New Roman"/>
        </w:rPr>
        <w:t>Powiat Bieszczadzki</w:t>
      </w:r>
      <w:r w:rsidR="00FA244C" w:rsidRPr="00D11979">
        <w:rPr>
          <w:rFonts w:ascii="Times New Roman" w:hAnsi="Times New Roman" w:cs="Times New Roman"/>
          <w:i/>
        </w:rPr>
        <w:t xml:space="preserve"> </w:t>
      </w:r>
      <w:r w:rsidR="00FA244C" w:rsidRPr="00D11979">
        <w:rPr>
          <w:rFonts w:ascii="Times New Roman" w:hAnsi="Times New Roman" w:cs="Times New Roman"/>
        </w:rPr>
        <w:t>będzie pełnił rolę Lidera partnerstwa / Partnera wiodącego.</w:t>
      </w:r>
    </w:p>
    <w:p w14:paraId="7E93C138" w14:textId="77777777" w:rsidR="00FA244C" w:rsidRPr="00D11979" w:rsidRDefault="00FA244C" w:rsidP="00AF40D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05687051" w14:textId="77777777" w:rsidR="003A306D" w:rsidRPr="00D11979" w:rsidRDefault="00917854" w:rsidP="00AF40D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b/>
        </w:rPr>
      </w:pPr>
      <w:r w:rsidRPr="00D11979">
        <w:rPr>
          <w:rFonts w:ascii="Times New Roman" w:hAnsi="Times New Roman" w:cs="Times New Roman"/>
          <w:b/>
        </w:rPr>
        <w:t>PLANOWANY ZAKRES DZIAŁAŃ PARTNERA</w:t>
      </w:r>
    </w:p>
    <w:p w14:paraId="12A9875B" w14:textId="77777777" w:rsidR="00917854" w:rsidRPr="00D11979" w:rsidRDefault="00917854" w:rsidP="00AF40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udział w przygotowaniu wniosku o dofinansowanie projektu,</w:t>
      </w:r>
    </w:p>
    <w:p w14:paraId="0CBA5CD1" w14:textId="29B23434" w:rsidR="00917854" w:rsidRPr="00D11979" w:rsidRDefault="00917854" w:rsidP="00AF40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 xml:space="preserve">wsparcie i doradztwo </w:t>
      </w:r>
      <w:r w:rsidR="00DD504C" w:rsidRPr="00D11979">
        <w:rPr>
          <w:rFonts w:ascii="Times New Roman" w:hAnsi="Times New Roman" w:cs="Times New Roman"/>
        </w:rPr>
        <w:t xml:space="preserve">w </w:t>
      </w:r>
      <w:r w:rsidRPr="00D11979">
        <w:rPr>
          <w:rFonts w:ascii="Times New Roman" w:hAnsi="Times New Roman" w:cs="Times New Roman"/>
        </w:rPr>
        <w:t>przeprowadzani</w:t>
      </w:r>
      <w:r w:rsidR="001A4CC0" w:rsidRPr="00D11979">
        <w:rPr>
          <w:rFonts w:ascii="Times New Roman" w:hAnsi="Times New Roman" w:cs="Times New Roman"/>
        </w:rPr>
        <w:t>u</w:t>
      </w:r>
      <w:r w:rsidRPr="00D11979">
        <w:rPr>
          <w:rFonts w:ascii="Times New Roman" w:hAnsi="Times New Roman" w:cs="Times New Roman"/>
        </w:rPr>
        <w:t xml:space="preserve"> pos</w:t>
      </w:r>
      <w:r w:rsidR="00FA244C" w:rsidRPr="00D11979">
        <w:rPr>
          <w:rFonts w:ascii="Times New Roman" w:hAnsi="Times New Roman" w:cs="Times New Roman"/>
        </w:rPr>
        <w:t xml:space="preserve">tępowań o udzielenie zamówienia </w:t>
      </w:r>
      <w:r w:rsidRPr="00D11979">
        <w:rPr>
          <w:rFonts w:ascii="Times New Roman" w:hAnsi="Times New Roman" w:cs="Times New Roman"/>
        </w:rPr>
        <w:t>publicznego obejmujących dostawy i usługi stanowiące ele</w:t>
      </w:r>
      <w:r w:rsidR="00FA244C" w:rsidRPr="00D11979">
        <w:rPr>
          <w:rFonts w:ascii="Times New Roman" w:hAnsi="Times New Roman" w:cs="Times New Roman"/>
        </w:rPr>
        <w:t>menty projektu,</w:t>
      </w:r>
    </w:p>
    <w:p w14:paraId="64877E96" w14:textId="77777777" w:rsidR="00917854" w:rsidRPr="00D11979" w:rsidRDefault="00917854" w:rsidP="00AF40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wspólna realizacja ustalonych działań projektowych,</w:t>
      </w:r>
    </w:p>
    <w:p w14:paraId="3D103754" w14:textId="77777777" w:rsidR="00917854" w:rsidRPr="00D11979" w:rsidRDefault="00917854" w:rsidP="00AF40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monitoring realizacji projektu,</w:t>
      </w:r>
    </w:p>
    <w:p w14:paraId="32276E81" w14:textId="34BDAEAF" w:rsidR="00917854" w:rsidRPr="00D11979" w:rsidRDefault="00A5432B" w:rsidP="00AF40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zarządzanie projektem.</w:t>
      </w:r>
    </w:p>
    <w:p w14:paraId="25F7E67E" w14:textId="77777777" w:rsidR="00FA244C" w:rsidRPr="00D11979" w:rsidRDefault="00FA244C" w:rsidP="00AF40D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32522653" w14:textId="77777777" w:rsidR="003A306D" w:rsidRPr="00D11979" w:rsidRDefault="003A306D" w:rsidP="00AF40D2">
      <w:pPr>
        <w:pStyle w:val="Akapitzlist"/>
        <w:numPr>
          <w:ilvl w:val="1"/>
          <w:numId w:val="7"/>
        </w:numPr>
        <w:spacing w:before="120" w:after="120" w:line="276" w:lineRule="auto"/>
        <w:ind w:left="426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  <w:b/>
        </w:rPr>
        <w:t xml:space="preserve">WYMAGANIA i OCZEKIWANIA W STOSUNKU DO PARTNERA </w:t>
      </w:r>
    </w:p>
    <w:p w14:paraId="1494FA9F" w14:textId="77777777" w:rsidR="003A306D" w:rsidRPr="00D11979" w:rsidRDefault="003A306D" w:rsidP="00AF40D2">
      <w:pPr>
        <w:pStyle w:val="Akapitzlist"/>
        <w:numPr>
          <w:ilvl w:val="0"/>
          <w:numId w:val="23"/>
        </w:numPr>
        <w:tabs>
          <w:tab w:val="left" w:pos="284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Działalność potencjalnego partnera musi być zgodna z celami partnerstwa i celami projektu.</w:t>
      </w:r>
    </w:p>
    <w:p w14:paraId="325F6FA4" w14:textId="1716703C" w:rsidR="003A306D" w:rsidRPr="00D11979" w:rsidRDefault="003A306D" w:rsidP="00AF40D2">
      <w:pPr>
        <w:pStyle w:val="Akapitzlist"/>
        <w:numPr>
          <w:ilvl w:val="0"/>
          <w:numId w:val="23"/>
        </w:numPr>
        <w:tabs>
          <w:tab w:val="left" w:pos="284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 xml:space="preserve">Partner zadeklaruje wniesienie wkładu w realizację zadań i celu partnerstwa w postaci wiedzy i doświadczenia, </w:t>
      </w:r>
      <w:proofErr w:type="spellStart"/>
      <w:r w:rsidRPr="00D11979">
        <w:rPr>
          <w:rFonts w:ascii="Times New Roman" w:hAnsi="Times New Roman" w:cs="Times New Roman"/>
        </w:rPr>
        <w:t>know</w:t>
      </w:r>
      <w:proofErr w:type="spellEnd"/>
      <w:r w:rsidRPr="00D11979">
        <w:rPr>
          <w:rFonts w:ascii="Times New Roman" w:hAnsi="Times New Roman" w:cs="Times New Roman"/>
        </w:rPr>
        <w:t>–</w:t>
      </w:r>
      <w:proofErr w:type="spellStart"/>
      <w:r w:rsidRPr="00D11979">
        <w:rPr>
          <w:rFonts w:ascii="Times New Roman" w:hAnsi="Times New Roman" w:cs="Times New Roman"/>
        </w:rPr>
        <w:t>how</w:t>
      </w:r>
      <w:proofErr w:type="spellEnd"/>
      <w:r w:rsidRPr="00D11979">
        <w:rPr>
          <w:rFonts w:ascii="Times New Roman" w:hAnsi="Times New Roman" w:cs="Times New Roman"/>
        </w:rPr>
        <w:t xml:space="preserve">, zasobów ludzkich, zasobów organizacyjnych i technicznych lub finansowych, którymi dysponuje w celu </w:t>
      </w:r>
      <w:r w:rsidR="001A4CC0" w:rsidRPr="00D11979">
        <w:rPr>
          <w:rFonts w:ascii="Times New Roman" w:hAnsi="Times New Roman" w:cs="Times New Roman"/>
        </w:rPr>
        <w:t xml:space="preserve">wspólnej </w:t>
      </w:r>
      <w:r w:rsidRPr="00D11979">
        <w:rPr>
          <w:rFonts w:ascii="Times New Roman" w:hAnsi="Times New Roman" w:cs="Times New Roman"/>
        </w:rPr>
        <w:t>realizacji zadań / działań w projekcie.</w:t>
      </w:r>
    </w:p>
    <w:p w14:paraId="124AC42B" w14:textId="07EED342" w:rsidR="003A306D" w:rsidRPr="00D11979" w:rsidRDefault="003A306D" w:rsidP="00AF40D2">
      <w:pPr>
        <w:pStyle w:val="Akapitzlist"/>
        <w:numPr>
          <w:ilvl w:val="0"/>
          <w:numId w:val="23"/>
        </w:numPr>
        <w:tabs>
          <w:tab w:val="left" w:pos="284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Partner będzie odpowiedziany za realizację u</w:t>
      </w:r>
      <w:r w:rsidR="00877C45" w:rsidRPr="00D11979">
        <w:rPr>
          <w:rFonts w:ascii="Times New Roman" w:hAnsi="Times New Roman" w:cs="Times New Roman"/>
        </w:rPr>
        <w:t>zgodnionych i wskazanych zadań / działań w projekcie.</w:t>
      </w:r>
    </w:p>
    <w:p w14:paraId="59545413" w14:textId="77777777" w:rsidR="003A306D" w:rsidRPr="00D11979" w:rsidRDefault="003A306D" w:rsidP="00AF40D2">
      <w:pPr>
        <w:pStyle w:val="Akapitzlist"/>
        <w:numPr>
          <w:ilvl w:val="0"/>
          <w:numId w:val="23"/>
        </w:numPr>
        <w:tabs>
          <w:tab w:val="left" w:pos="284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Zadania realizowane przez partnera w ramach projektu nie mogą polegać na oferowaniu towarów, świadczeniu usług lub wykonywaniu robót budowlanych na rzecz pozostałych partnerów.</w:t>
      </w:r>
    </w:p>
    <w:p w14:paraId="132A4E6C" w14:textId="77777777" w:rsidR="003A306D" w:rsidRPr="00D11979" w:rsidRDefault="003A306D" w:rsidP="00AF40D2">
      <w:pPr>
        <w:pStyle w:val="Akapitzlist"/>
        <w:numPr>
          <w:ilvl w:val="0"/>
          <w:numId w:val="23"/>
        </w:numPr>
        <w:tabs>
          <w:tab w:val="left" w:pos="284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Partner musi posiadać udokumentowane doświadczenie w pozyskiwaniu i należytej realizacji projektów o podobnym charakterze, współfinansowanych ze środków Unii Europejskiej w ramach Europejskiego Funduszu Społecznego lub innych środków publicznych, realizowanych samodzielnie jako beneficjent (wnioskodawca) lub jako partner</w:t>
      </w:r>
      <w:r w:rsidR="00152216" w:rsidRPr="00D11979">
        <w:rPr>
          <w:rFonts w:ascii="Times New Roman" w:hAnsi="Times New Roman" w:cs="Times New Roman"/>
        </w:rPr>
        <w:t>,</w:t>
      </w:r>
      <w:r w:rsidRPr="00D11979">
        <w:rPr>
          <w:rFonts w:ascii="Times New Roman" w:hAnsi="Times New Roman" w:cs="Times New Roman"/>
        </w:rPr>
        <w:t xml:space="preserve"> w zakresie zbieżnym z celami projektu;</w:t>
      </w:r>
    </w:p>
    <w:p w14:paraId="590F3FD4" w14:textId="11B01929" w:rsidR="003A306D" w:rsidRPr="00D11979" w:rsidRDefault="003A306D" w:rsidP="00AF40D2">
      <w:pPr>
        <w:pStyle w:val="Akapitzlist"/>
        <w:numPr>
          <w:ilvl w:val="0"/>
          <w:numId w:val="23"/>
        </w:numPr>
        <w:tabs>
          <w:tab w:val="left" w:pos="284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Partner musi posiadać bardzo dobrą znajomość zagadnień z zakresu: 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</w:t>
      </w:r>
      <w:r w:rsidR="001A4CC0" w:rsidRPr="00D11979">
        <w:rPr>
          <w:rFonts w:ascii="Times New Roman" w:hAnsi="Times New Roman" w:cs="Times New Roman"/>
        </w:rPr>
        <w:t xml:space="preserve"> </w:t>
      </w:r>
      <w:r w:rsidRPr="00D11979">
        <w:rPr>
          <w:rFonts w:ascii="Times New Roman" w:hAnsi="Times New Roman" w:cs="Times New Roman"/>
        </w:rPr>
        <w:t>i</w:t>
      </w:r>
      <w:r w:rsidR="001A4CC0" w:rsidRPr="00D11979">
        <w:rPr>
          <w:rFonts w:ascii="Times New Roman" w:hAnsi="Times New Roman" w:cs="Times New Roman"/>
        </w:rPr>
        <w:t xml:space="preserve"> </w:t>
      </w:r>
      <w:r w:rsidRPr="00D11979">
        <w:rPr>
          <w:rFonts w:ascii="Times New Roman" w:hAnsi="Times New Roman" w:cs="Times New Roman"/>
        </w:rPr>
        <w:t xml:space="preserve">Europejskiego Funduszu Morskiego, Rybackiego i Akwakultury, </w:t>
      </w:r>
      <w:r w:rsidRPr="00D11979">
        <w:rPr>
          <w:rFonts w:ascii="Times New Roman" w:eastAsiaTheme="minorEastAsia" w:hAnsi="Times New Roman" w:cs="Times New Roman"/>
        </w:rPr>
        <w:t xml:space="preserve">rozporządzenie Parlamentu Europejskiego i Rady (UE) 2021/1057 z dnia 24 czerwca 2021 r. </w:t>
      </w:r>
      <w:r w:rsidRPr="00D11979">
        <w:rPr>
          <w:rFonts w:ascii="Times New Roman" w:eastAsiaTheme="minorEastAsia" w:hAnsi="Times New Roman" w:cs="Times New Roman"/>
        </w:rPr>
        <w:lastRenderedPageBreak/>
        <w:t xml:space="preserve">ustanawiające Europejski Fundusz Społeczny Plus (EFS+) oraz uchylające rozporządzenie (UE) nr 1296/2013, ustawy z dnia 28 kwietnia 2022 r. o zasadach realizacji zadań finansowanych ze środków europejskich w perspektywie finansowej 2021- 2027,  </w:t>
      </w:r>
      <w:r w:rsidRPr="00D11979">
        <w:rPr>
          <w:rFonts w:ascii="Times New Roman" w:hAnsi="Times New Roman" w:cs="Times New Roman"/>
        </w:rPr>
        <w:t xml:space="preserve">Wytycznych dotyczących kwalifikowalności wydatków na lata 2021-2027,  </w:t>
      </w:r>
      <w:r w:rsidRPr="00D11979">
        <w:rPr>
          <w:rFonts w:ascii="Times New Roman" w:eastAsiaTheme="minorEastAsia" w:hAnsi="Times New Roman" w:cs="Times New Roman"/>
          <w:bCs/>
        </w:rPr>
        <w:t>Wytycznych dotyczących realizacji projektów z udziałem środków Europejskiego Funduszu Społecznego Plus w regionalnych programach na lata 2021–2027,</w:t>
      </w:r>
      <w:r w:rsidRPr="00D11979">
        <w:rPr>
          <w:rFonts w:ascii="Times New Roman" w:hAnsi="Times New Roman" w:cs="Times New Roman"/>
        </w:rPr>
        <w:t xml:space="preserve"> </w:t>
      </w:r>
      <w:r w:rsidRPr="00D11979">
        <w:rPr>
          <w:rFonts w:ascii="Times New Roman" w:eastAsiaTheme="minorEastAsia" w:hAnsi="Times New Roman" w:cs="Times New Roman"/>
          <w:bCs/>
        </w:rPr>
        <w:t>Wytycznych dotyczących monitorowania postępu rzeczowego realizacji programów na lata 2021-2027,</w:t>
      </w:r>
      <w:r w:rsidRPr="00D11979">
        <w:rPr>
          <w:rFonts w:ascii="Times New Roman" w:eastAsiaTheme="minorEastAsia" w:hAnsi="Times New Roman" w:cs="Times New Roman"/>
          <w:b/>
          <w:bCs/>
        </w:rPr>
        <w:t xml:space="preserve"> </w:t>
      </w:r>
      <w:r w:rsidRPr="00D11979">
        <w:rPr>
          <w:rFonts w:ascii="Times New Roman" w:eastAsiaTheme="minorEastAsia" w:hAnsi="Times New Roman" w:cs="Times New Roman"/>
          <w:bCs/>
        </w:rPr>
        <w:t xml:space="preserve">Wytycznych dotyczących warunków gromadzenia i przekazywania danych w postaci elektronicznej na lata 2021-2027, Wytycznych dotyczących realizacji zasad równościowych w ramach funduszy unijnych na lata 2021-2027, Wytycznych dotyczących realizacji zasady partnerstwa na lata 2021-2027 </w:t>
      </w:r>
      <w:r w:rsidRPr="00D11979">
        <w:rPr>
          <w:rFonts w:ascii="Times New Roman" w:hAnsi="Times New Roman" w:cs="Times New Roman"/>
        </w:rPr>
        <w:t>oraz innych kluczowych zagadnień związanych z realizacją projektów/działań o przedmiotowym zakresie.</w:t>
      </w:r>
    </w:p>
    <w:p w14:paraId="39108381" w14:textId="77777777" w:rsidR="003A306D" w:rsidRPr="00D11979" w:rsidRDefault="003A306D" w:rsidP="00AF40D2">
      <w:pPr>
        <w:pStyle w:val="Akapitzlist"/>
        <w:tabs>
          <w:tab w:val="left" w:pos="284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4991BD63" w14:textId="77777777" w:rsidR="00917854" w:rsidRPr="00D11979" w:rsidRDefault="003A306D" w:rsidP="00AF40D2">
      <w:pPr>
        <w:pStyle w:val="Akapitzlist"/>
        <w:numPr>
          <w:ilvl w:val="1"/>
          <w:numId w:val="7"/>
        </w:numPr>
        <w:tabs>
          <w:tab w:val="left" w:pos="284"/>
        </w:tabs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11979">
        <w:rPr>
          <w:rFonts w:ascii="Times New Roman" w:hAnsi="Times New Roman" w:cs="Times New Roman"/>
          <w:b/>
        </w:rPr>
        <w:t xml:space="preserve"> </w:t>
      </w:r>
      <w:r w:rsidR="00917854" w:rsidRPr="00D11979">
        <w:rPr>
          <w:rFonts w:ascii="Times New Roman" w:hAnsi="Times New Roman" w:cs="Times New Roman"/>
          <w:b/>
        </w:rPr>
        <w:t>KTO MO</w:t>
      </w:r>
      <w:r w:rsidRPr="00D11979">
        <w:rPr>
          <w:rFonts w:ascii="Times New Roman" w:hAnsi="Times New Roman" w:cs="Times New Roman"/>
          <w:b/>
        </w:rPr>
        <w:t>ŻE ZOST</w:t>
      </w:r>
      <w:r w:rsidR="00FA244C" w:rsidRPr="00D11979">
        <w:rPr>
          <w:rFonts w:ascii="Times New Roman" w:hAnsi="Times New Roman" w:cs="Times New Roman"/>
          <w:b/>
        </w:rPr>
        <w:t>AĆ PARTNEREM W PROJEKCIE</w:t>
      </w:r>
    </w:p>
    <w:p w14:paraId="771B4A6A" w14:textId="005570C3" w:rsidR="00917854" w:rsidRPr="00D11979" w:rsidRDefault="00917854" w:rsidP="00AF40D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Partnerem w projekcie, w zakresie wspólne</w:t>
      </w:r>
      <w:r w:rsidR="003A306D" w:rsidRPr="00D11979">
        <w:rPr>
          <w:rFonts w:ascii="Times New Roman" w:hAnsi="Times New Roman" w:cs="Times New Roman"/>
        </w:rPr>
        <w:t xml:space="preserve">j realizacji ustalonych działań </w:t>
      </w:r>
      <w:r w:rsidRPr="00D11979">
        <w:rPr>
          <w:rFonts w:ascii="Times New Roman" w:hAnsi="Times New Roman" w:cs="Times New Roman"/>
        </w:rPr>
        <w:t>projektowych,</w:t>
      </w:r>
      <w:r w:rsidR="003A306D" w:rsidRPr="00D11979">
        <w:rPr>
          <w:rFonts w:ascii="Times New Roman" w:hAnsi="Times New Roman" w:cs="Times New Roman"/>
        </w:rPr>
        <w:t xml:space="preserve"> </w:t>
      </w:r>
      <w:r w:rsidRPr="00D11979">
        <w:rPr>
          <w:rFonts w:ascii="Times New Roman" w:hAnsi="Times New Roman" w:cs="Times New Roman"/>
        </w:rPr>
        <w:t>mogą zostać wszystkie podmioty, które są uprawnione do ubiegania się</w:t>
      </w:r>
      <w:r w:rsidR="003A306D" w:rsidRPr="00D11979">
        <w:rPr>
          <w:rFonts w:ascii="Times New Roman" w:hAnsi="Times New Roman" w:cs="Times New Roman"/>
        </w:rPr>
        <w:t xml:space="preserve"> </w:t>
      </w:r>
      <w:r w:rsidRPr="00D11979">
        <w:rPr>
          <w:rFonts w:ascii="Times New Roman" w:hAnsi="Times New Roman" w:cs="Times New Roman"/>
        </w:rPr>
        <w:t xml:space="preserve">o dofinansowanie w ramach Programu Fundusze Europejskie dla </w:t>
      </w:r>
      <w:r w:rsidR="003156CC" w:rsidRPr="00D11979">
        <w:rPr>
          <w:rFonts w:ascii="Times New Roman" w:hAnsi="Times New Roman" w:cs="Times New Roman"/>
        </w:rPr>
        <w:t>Podkarpacia</w:t>
      </w:r>
      <w:r w:rsidRPr="00D11979">
        <w:rPr>
          <w:rFonts w:ascii="Times New Roman" w:hAnsi="Times New Roman" w:cs="Times New Roman"/>
        </w:rPr>
        <w:t xml:space="preserve"> 2021 – 2027</w:t>
      </w:r>
      <w:r w:rsidR="003A306D" w:rsidRPr="00D11979">
        <w:rPr>
          <w:rFonts w:ascii="Times New Roman" w:hAnsi="Times New Roman" w:cs="Times New Roman"/>
        </w:rPr>
        <w:t>.</w:t>
      </w:r>
    </w:p>
    <w:p w14:paraId="6D02C156" w14:textId="77777777" w:rsidR="003A306D" w:rsidRPr="00D11979" w:rsidRDefault="00917854" w:rsidP="00AF40D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Partnerem nie może być podmiot podlegający wykluczeniu z ubiegania się o</w:t>
      </w:r>
      <w:r w:rsidR="003A306D" w:rsidRPr="00D11979">
        <w:rPr>
          <w:rFonts w:ascii="Times New Roman" w:hAnsi="Times New Roman" w:cs="Times New Roman"/>
        </w:rPr>
        <w:t xml:space="preserve"> </w:t>
      </w:r>
      <w:r w:rsidRPr="00D11979">
        <w:rPr>
          <w:rFonts w:ascii="Times New Roman" w:hAnsi="Times New Roman" w:cs="Times New Roman"/>
        </w:rPr>
        <w:t>dofinansowanie na podstawie art. 207 ust. 4 ustawy z dnia 27 sierpnia 2009 r. o finansach</w:t>
      </w:r>
      <w:r w:rsidR="003A306D" w:rsidRPr="00D11979">
        <w:rPr>
          <w:rFonts w:ascii="Times New Roman" w:hAnsi="Times New Roman" w:cs="Times New Roman"/>
        </w:rPr>
        <w:t xml:space="preserve"> </w:t>
      </w:r>
      <w:r w:rsidRPr="00D11979">
        <w:rPr>
          <w:rFonts w:ascii="Times New Roman" w:hAnsi="Times New Roman" w:cs="Times New Roman"/>
        </w:rPr>
        <w:t xml:space="preserve">publicznych (Dz. U. z 2022 r., poz. 1634 z </w:t>
      </w:r>
      <w:proofErr w:type="spellStart"/>
      <w:r w:rsidRPr="00D11979">
        <w:rPr>
          <w:rFonts w:ascii="Times New Roman" w:hAnsi="Times New Roman" w:cs="Times New Roman"/>
        </w:rPr>
        <w:t>późn</w:t>
      </w:r>
      <w:proofErr w:type="spellEnd"/>
      <w:r w:rsidRPr="00D11979">
        <w:rPr>
          <w:rFonts w:ascii="Times New Roman" w:hAnsi="Times New Roman" w:cs="Times New Roman"/>
        </w:rPr>
        <w:t>. zm.) lub wobec którego orzeczono zakaz</w:t>
      </w:r>
      <w:r w:rsidR="003A306D" w:rsidRPr="00D11979">
        <w:rPr>
          <w:rFonts w:ascii="Times New Roman" w:hAnsi="Times New Roman" w:cs="Times New Roman"/>
        </w:rPr>
        <w:t xml:space="preserve"> </w:t>
      </w:r>
      <w:r w:rsidRPr="00D11979">
        <w:rPr>
          <w:rFonts w:ascii="Times New Roman" w:hAnsi="Times New Roman" w:cs="Times New Roman"/>
        </w:rPr>
        <w:t>dostępu do środków funduszy europejskich na podstawie odrębnych przepisów:</w:t>
      </w:r>
    </w:p>
    <w:p w14:paraId="1DBFF1C3" w14:textId="77777777" w:rsidR="003A306D" w:rsidRPr="00D11979" w:rsidRDefault="003A306D" w:rsidP="00AF40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art. 12 ust. 1 pkt 1 ustawy z dnia 15 czerwca 2012 r. o skutkach powierzania wykonywania pracy cudzoziemcom przebywającym wbrew przepisom na terytorium Rzeczypospolitej Polskiej (Dz. U. z 2021 r. poz. 1745);</w:t>
      </w:r>
    </w:p>
    <w:p w14:paraId="67AA8082" w14:textId="77777777" w:rsidR="003A306D" w:rsidRPr="00D11979" w:rsidRDefault="003A306D" w:rsidP="00AF40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 xml:space="preserve">art. 9 ust. 1 pkt 2a ustawy z dnia 28 października 2002 r. o odpowiedzialności podmiotów zbiorowych za czyny zabronione pod groźbą kary (Dz. U. z 2020 r., poz. 358 z </w:t>
      </w:r>
      <w:proofErr w:type="spellStart"/>
      <w:r w:rsidRPr="00D11979">
        <w:rPr>
          <w:rFonts w:ascii="Times New Roman" w:hAnsi="Times New Roman" w:cs="Times New Roman"/>
        </w:rPr>
        <w:t>późn</w:t>
      </w:r>
      <w:proofErr w:type="spellEnd"/>
      <w:r w:rsidRPr="00D11979">
        <w:rPr>
          <w:rFonts w:ascii="Times New Roman" w:hAnsi="Times New Roman" w:cs="Times New Roman"/>
        </w:rPr>
        <w:t>. zm.).</w:t>
      </w:r>
    </w:p>
    <w:p w14:paraId="1310DDAF" w14:textId="77777777" w:rsidR="00917854" w:rsidRPr="00D11979" w:rsidRDefault="00917854" w:rsidP="00AF40D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Nie może być partnerem podmiot p</w:t>
      </w:r>
      <w:r w:rsidR="003A306D" w:rsidRPr="00D11979">
        <w:rPr>
          <w:rFonts w:ascii="Times New Roman" w:hAnsi="Times New Roman" w:cs="Times New Roman"/>
        </w:rPr>
        <w:t xml:space="preserve">odlegający sankcjom związanym z </w:t>
      </w:r>
      <w:r w:rsidR="00552706" w:rsidRPr="00D11979">
        <w:rPr>
          <w:rFonts w:ascii="Times New Roman" w:hAnsi="Times New Roman" w:cs="Times New Roman"/>
        </w:rPr>
        <w:t xml:space="preserve"> </w:t>
      </w:r>
      <w:r w:rsidRPr="00D11979">
        <w:rPr>
          <w:rFonts w:ascii="Times New Roman" w:hAnsi="Times New Roman" w:cs="Times New Roman"/>
        </w:rPr>
        <w:t>przeciwdziałaniem</w:t>
      </w:r>
      <w:r w:rsidR="003A306D" w:rsidRPr="00D11979">
        <w:rPr>
          <w:rFonts w:ascii="Times New Roman" w:hAnsi="Times New Roman" w:cs="Times New Roman"/>
        </w:rPr>
        <w:t xml:space="preserve"> </w:t>
      </w:r>
      <w:r w:rsidRPr="00D11979">
        <w:rPr>
          <w:rFonts w:ascii="Times New Roman" w:hAnsi="Times New Roman" w:cs="Times New Roman"/>
        </w:rPr>
        <w:t>wspieraniu agresji na Ukrainę.</w:t>
      </w:r>
    </w:p>
    <w:p w14:paraId="09154FFB" w14:textId="77777777" w:rsidR="00917854" w:rsidRPr="00D11979" w:rsidRDefault="00917854" w:rsidP="00AF40D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Warunkiem koniecznym jest niezaleganie z uiszczaniem podatków, jak również z</w:t>
      </w:r>
      <w:r w:rsidR="003A306D" w:rsidRPr="00D11979">
        <w:rPr>
          <w:rFonts w:ascii="Times New Roman" w:hAnsi="Times New Roman" w:cs="Times New Roman"/>
        </w:rPr>
        <w:t xml:space="preserve"> </w:t>
      </w:r>
      <w:r w:rsidRPr="00D11979">
        <w:rPr>
          <w:rFonts w:ascii="Times New Roman" w:hAnsi="Times New Roman" w:cs="Times New Roman"/>
        </w:rPr>
        <w:t>opłacaniem składek na ubezpieczenie społeczne i zdrowotne, Fundusz Pracy, Państwowy</w:t>
      </w:r>
      <w:r w:rsidR="003A306D" w:rsidRPr="00D11979">
        <w:rPr>
          <w:rFonts w:ascii="Times New Roman" w:hAnsi="Times New Roman" w:cs="Times New Roman"/>
        </w:rPr>
        <w:t xml:space="preserve"> </w:t>
      </w:r>
      <w:r w:rsidRPr="00D11979">
        <w:rPr>
          <w:rFonts w:ascii="Times New Roman" w:hAnsi="Times New Roman" w:cs="Times New Roman"/>
        </w:rPr>
        <w:t>Fundusz Rehabilitacji Osób Niepełnosprawnych lub innych należności wymaganych</w:t>
      </w:r>
      <w:r w:rsidR="003A306D" w:rsidRPr="00D11979">
        <w:rPr>
          <w:rFonts w:ascii="Times New Roman" w:hAnsi="Times New Roman" w:cs="Times New Roman"/>
        </w:rPr>
        <w:t xml:space="preserve"> </w:t>
      </w:r>
      <w:r w:rsidRPr="00D11979">
        <w:rPr>
          <w:rFonts w:ascii="Times New Roman" w:hAnsi="Times New Roman" w:cs="Times New Roman"/>
        </w:rPr>
        <w:t>odrębnymi przepisami.</w:t>
      </w:r>
    </w:p>
    <w:p w14:paraId="11A9F5A7" w14:textId="77777777" w:rsidR="00917854" w:rsidRPr="00D11979" w:rsidRDefault="00917854" w:rsidP="0030638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Na potrzeby każdego realizowanego projektu zawarta zostanie odrębna umowa</w:t>
      </w:r>
      <w:r w:rsidR="003A306D" w:rsidRPr="00D11979">
        <w:rPr>
          <w:rFonts w:ascii="Times New Roman" w:hAnsi="Times New Roman" w:cs="Times New Roman"/>
        </w:rPr>
        <w:t xml:space="preserve"> </w:t>
      </w:r>
      <w:r w:rsidRPr="00D11979">
        <w:rPr>
          <w:rFonts w:ascii="Times New Roman" w:hAnsi="Times New Roman" w:cs="Times New Roman"/>
        </w:rPr>
        <w:t>partnerska, określająca obowiązki każdego z partnerów zgodnie z zapisami właściwego</w:t>
      </w:r>
      <w:r w:rsidR="003A306D" w:rsidRPr="00D11979">
        <w:rPr>
          <w:rFonts w:ascii="Times New Roman" w:hAnsi="Times New Roman" w:cs="Times New Roman"/>
        </w:rPr>
        <w:t xml:space="preserve"> </w:t>
      </w:r>
      <w:r w:rsidRPr="00D11979">
        <w:rPr>
          <w:rFonts w:ascii="Times New Roman" w:hAnsi="Times New Roman" w:cs="Times New Roman"/>
        </w:rPr>
        <w:t>regulaminu konkursu, w odpowiedzi na który składany będzie wniosek o dofinansowanie.</w:t>
      </w:r>
    </w:p>
    <w:p w14:paraId="4041B440" w14:textId="77777777" w:rsidR="003A306D" w:rsidRPr="00D11979" w:rsidRDefault="00985EFB" w:rsidP="00985EFB">
      <w:pPr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br w:type="page"/>
      </w:r>
    </w:p>
    <w:p w14:paraId="33ACD803" w14:textId="77777777" w:rsidR="00917854" w:rsidRPr="00D11979" w:rsidRDefault="00917854" w:rsidP="00AF40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b/>
        </w:rPr>
      </w:pPr>
      <w:r w:rsidRPr="00D11979">
        <w:rPr>
          <w:rFonts w:ascii="Times New Roman" w:hAnsi="Times New Roman" w:cs="Times New Roman"/>
          <w:b/>
        </w:rPr>
        <w:lastRenderedPageBreak/>
        <w:t>KRYTERIA WYBORU PARTNERA</w:t>
      </w:r>
    </w:p>
    <w:p w14:paraId="08E7BFFD" w14:textId="77777777" w:rsidR="003A306D" w:rsidRPr="00D11979" w:rsidRDefault="003A306D" w:rsidP="00AF40D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D11979">
        <w:rPr>
          <w:rFonts w:ascii="Times New Roman" w:hAnsi="Times New Roman" w:cs="Times New Roman"/>
          <w:b/>
        </w:rPr>
        <w:t xml:space="preserve"> KRYTERIA DOSTĘPU (ocena: spełnia / nie spełnia)</w:t>
      </w:r>
    </w:p>
    <w:p w14:paraId="3DBCF8AB" w14:textId="77777777" w:rsidR="003A306D" w:rsidRPr="00D11979" w:rsidRDefault="003A306D" w:rsidP="008412BE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D11979">
        <w:rPr>
          <w:rFonts w:ascii="Times New Roman" w:hAnsi="Times New Roman" w:cs="Times New Roman"/>
        </w:rPr>
        <w:t>Do postępowania i oceny ofert zostaną zakwalifikowane wyłącznie podmioty, które łącznie spełniają następujące wymagania</w:t>
      </w:r>
      <w:r w:rsidRPr="00D11979">
        <w:rPr>
          <w:rFonts w:ascii="Times New Roman" w:hAnsi="Times New Roman" w:cs="Times New Roman"/>
          <w:b/>
        </w:rPr>
        <w:t>:</w:t>
      </w:r>
    </w:p>
    <w:p w14:paraId="159C94F6" w14:textId="77777777" w:rsidR="003A306D" w:rsidRPr="00D11979" w:rsidRDefault="003A306D" w:rsidP="008412BE">
      <w:pPr>
        <w:pStyle w:val="Akapitzlist"/>
        <w:numPr>
          <w:ilvl w:val="1"/>
          <w:numId w:val="12"/>
        </w:numPr>
        <w:spacing w:before="120" w:after="120" w:line="276" w:lineRule="auto"/>
        <w:ind w:left="709" w:hanging="283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 xml:space="preserve">Prowadzona działalności potencjalnego partnera </w:t>
      </w:r>
      <w:r w:rsidR="00306388" w:rsidRPr="00D11979">
        <w:rPr>
          <w:rFonts w:ascii="Times New Roman" w:hAnsi="Times New Roman" w:cs="Times New Roman"/>
        </w:rPr>
        <w:t xml:space="preserve">jest zgodna z zakresem i celami </w:t>
      </w:r>
      <w:r w:rsidRPr="00D11979">
        <w:rPr>
          <w:rFonts w:ascii="Times New Roman" w:hAnsi="Times New Roman" w:cs="Times New Roman"/>
        </w:rPr>
        <w:t>partnerstwa.</w:t>
      </w:r>
    </w:p>
    <w:p w14:paraId="330B56DE" w14:textId="77777777" w:rsidR="00E26A94" w:rsidRPr="00D11979" w:rsidRDefault="00E26A94" w:rsidP="008412BE">
      <w:pPr>
        <w:pStyle w:val="Akapitzlist"/>
        <w:numPr>
          <w:ilvl w:val="1"/>
          <w:numId w:val="12"/>
        </w:numPr>
        <w:spacing w:before="120" w:after="120" w:line="276" w:lineRule="auto"/>
        <w:ind w:left="709" w:hanging="283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Podmiot posiada uprawnienia do wykonywania określonej działalności lub czynności, jeżeli ustawy nakładają obowiązek posiadania takich uprawnień.</w:t>
      </w:r>
    </w:p>
    <w:p w14:paraId="551050A6" w14:textId="77777777" w:rsidR="003A306D" w:rsidRPr="00D11979" w:rsidRDefault="003A306D" w:rsidP="008412BE">
      <w:pPr>
        <w:pStyle w:val="Akapitzlist"/>
        <w:numPr>
          <w:ilvl w:val="1"/>
          <w:numId w:val="12"/>
        </w:numPr>
        <w:spacing w:before="120" w:after="120" w:line="276" w:lineRule="auto"/>
        <w:ind w:left="709" w:hanging="283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Podmiot nie zalega z opłaceniem składek z tytułu ubezpieczeń społecznych, podatków i innych opłat należnych na rzecz Skarbu Państwa.</w:t>
      </w:r>
    </w:p>
    <w:p w14:paraId="6DF2CD83" w14:textId="77777777" w:rsidR="003A306D" w:rsidRPr="00D11979" w:rsidRDefault="003A306D" w:rsidP="008412BE">
      <w:pPr>
        <w:pStyle w:val="Akapitzlist"/>
        <w:numPr>
          <w:ilvl w:val="1"/>
          <w:numId w:val="12"/>
        </w:numPr>
        <w:spacing w:before="120" w:after="120" w:line="276" w:lineRule="auto"/>
        <w:ind w:left="709" w:hanging="283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Podmiot nie jest wykluczony z możliwości otrzymania dofinansowania na podstawie przepisów odrębnych.</w:t>
      </w:r>
    </w:p>
    <w:p w14:paraId="16C3194C" w14:textId="77777777" w:rsidR="003A306D" w:rsidRPr="00D11979" w:rsidRDefault="003A306D" w:rsidP="008412BE">
      <w:pPr>
        <w:pStyle w:val="Akapitzlist"/>
        <w:numPr>
          <w:ilvl w:val="1"/>
          <w:numId w:val="12"/>
        </w:numPr>
        <w:spacing w:before="120" w:after="120" w:line="276" w:lineRule="auto"/>
        <w:ind w:left="709" w:hanging="283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Podmiot posiada przynajmniej 3 (trzy)-letnie udokumentowane doświadczenie w pozyskiwaniu i należytej realizacji projektów współfinansowanych ze środków Unii Europejskiej w ramach Europejskiego Funduszu Społecznego, realizowanych samodzielnie jako beneficjent (wnioskodawca) lub jako partner,</w:t>
      </w:r>
      <w:r w:rsidR="007D375A" w:rsidRPr="00D11979">
        <w:rPr>
          <w:rFonts w:ascii="Times New Roman" w:hAnsi="Times New Roman" w:cs="Times New Roman"/>
        </w:rPr>
        <w:t xml:space="preserve"> </w:t>
      </w:r>
      <w:r w:rsidRPr="00D11979">
        <w:rPr>
          <w:rFonts w:ascii="Times New Roman" w:hAnsi="Times New Roman" w:cs="Times New Roman"/>
        </w:rPr>
        <w:t xml:space="preserve">w zakresie zbieżnym z celami projektu, </w:t>
      </w:r>
      <w:r w:rsidR="007D375A" w:rsidRPr="00D11979">
        <w:rPr>
          <w:rFonts w:ascii="Times New Roman" w:hAnsi="Times New Roman" w:cs="Times New Roman"/>
          <w:u w:val="single"/>
        </w:rPr>
        <w:t xml:space="preserve">w szczególności </w:t>
      </w:r>
      <w:r w:rsidRPr="00D11979">
        <w:rPr>
          <w:rFonts w:ascii="Times New Roman" w:hAnsi="Times New Roman" w:cs="Times New Roman"/>
        </w:rPr>
        <w:t xml:space="preserve">co najmniej </w:t>
      </w:r>
      <w:r w:rsidR="00ED5595" w:rsidRPr="00D11979">
        <w:rPr>
          <w:rFonts w:ascii="Times New Roman" w:hAnsi="Times New Roman" w:cs="Times New Roman"/>
        </w:rPr>
        <w:t xml:space="preserve">3 (trzy) </w:t>
      </w:r>
      <w:r w:rsidRPr="00D11979">
        <w:rPr>
          <w:rFonts w:ascii="Times New Roman" w:hAnsi="Times New Roman" w:cs="Times New Roman"/>
        </w:rPr>
        <w:t xml:space="preserve">należycie zrealizowane projekty (oferent </w:t>
      </w:r>
      <w:r w:rsidR="00152216" w:rsidRPr="00D11979">
        <w:rPr>
          <w:rFonts w:ascii="Times New Roman" w:hAnsi="Times New Roman" w:cs="Times New Roman"/>
          <w:u w:val="single"/>
        </w:rPr>
        <w:t xml:space="preserve">jako </w:t>
      </w:r>
      <w:r w:rsidRPr="00D11979">
        <w:rPr>
          <w:rFonts w:ascii="Times New Roman" w:hAnsi="Times New Roman" w:cs="Times New Roman"/>
          <w:u w:val="single"/>
        </w:rPr>
        <w:t>be</w:t>
      </w:r>
      <w:r w:rsidR="0006351B" w:rsidRPr="00D11979">
        <w:rPr>
          <w:rFonts w:ascii="Times New Roman" w:hAnsi="Times New Roman" w:cs="Times New Roman"/>
          <w:u w:val="single"/>
        </w:rPr>
        <w:t>neficjent/wnioskodawca/partner),</w:t>
      </w:r>
      <w:r w:rsidR="0006351B" w:rsidRPr="00D11979">
        <w:rPr>
          <w:rFonts w:ascii="Times New Roman" w:hAnsi="Times New Roman" w:cs="Times New Roman"/>
        </w:rPr>
        <w:t xml:space="preserve"> </w:t>
      </w:r>
      <w:r w:rsidRPr="00D11979">
        <w:rPr>
          <w:rFonts w:ascii="Times New Roman" w:hAnsi="Times New Roman" w:cs="Times New Roman"/>
        </w:rPr>
        <w:t xml:space="preserve">którego uczestnikami były </w:t>
      </w:r>
      <w:r w:rsidRPr="00D11979">
        <w:rPr>
          <w:rFonts w:ascii="Times New Roman" w:hAnsi="Times New Roman" w:cs="Times New Roman"/>
          <w:bCs/>
        </w:rPr>
        <w:t xml:space="preserve">szkoły </w:t>
      </w:r>
      <w:r w:rsidR="00152216" w:rsidRPr="00D11979">
        <w:rPr>
          <w:rFonts w:ascii="Times New Roman" w:hAnsi="Times New Roman" w:cs="Times New Roman"/>
          <w:bCs/>
        </w:rPr>
        <w:t>prowadzące kształcenie</w:t>
      </w:r>
      <w:r w:rsidR="0006351B" w:rsidRPr="00D11979">
        <w:rPr>
          <w:rFonts w:ascii="Times New Roman" w:hAnsi="Times New Roman" w:cs="Times New Roman"/>
          <w:bCs/>
        </w:rPr>
        <w:t xml:space="preserve"> </w:t>
      </w:r>
      <w:r w:rsidR="00152216" w:rsidRPr="00D11979">
        <w:rPr>
          <w:rFonts w:ascii="Times New Roman" w:hAnsi="Times New Roman" w:cs="Times New Roman"/>
          <w:bCs/>
        </w:rPr>
        <w:t>zawodowe</w:t>
      </w:r>
      <w:r w:rsidRPr="00D11979">
        <w:rPr>
          <w:rFonts w:ascii="Times New Roman" w:hAnsi="Times New Roman" w:cs="Times New Roman"/>
        </w:rPr>
        <w:t xml:space="preserve">, budżet projektów </w:t>
      </w:r>
      <w:r w:rsidR="0006351B" w:rsidRPr="00D11979">
        <w:rPr>
          <w:rFonts w:ascii="Times New Roman" w:hAnsi="Times New Roman" w:cs="Times New Roman"/>
        </w:rPr>
        <w:t>wynosił</w:t>
      </w:r>
      <w:r w:rsidRPr="00D11979">
        <w:rPr>
          <w:rFonts w:ascii="Times New Roman" w:hAnsi="Times New Roman" w:cs="Times New Roman"/>
        </w:rPr>
        <w:t xml:space="preserve"> co najmniej 1 000 000,00 zł (słownie: jeden milion złotych) każdy, a projekty obejmowały realizację co najmniej jednego z poniższych zadań: </w:t>
      </w:r>
    </w:p>
    <w:p w14:paraId="55AE3214" w14:textId="77777777" w:rsidR="007D375A" w:rsidRPr="00D11979" w:rsidRDefault="007D375A" w:rsidP="008412BE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76" w:lineRule="auto"/>
        <w:ind w:left="1134" w:hanging="283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dodatkowe zajęcia specjalistyczne realizowane we współpracy z podmiotami z otoczenia społeczno-gospodarczego szkół, umożliwiające uczniom lub słuchaczom uzyskiwanie i uzupełnianie wiedzy i umiejętności oraz kwalifikacji zawodowych, w tym udział uczniów w zajęciach prowadzonych w szkole wyższej np. w zajęciach laboratoryjnych, kołach lub obozach naukowych;</w:t>
      </w:r>
    </w:p>
    <w:p w14:paraId="16C40F52" w14:textId="77777777" w:rsidR="003A306D" w:rsidRPr="00D11979" w:rsidRDefault="003A306D" w:rsidP="008412BE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76" w:lineRule="auto"/>
        <w:ind w:left="1134" w:hanging="283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doradztwo edukacyjno-zawodowe lub zawodowe dla uczniów</w:t>
      </w:r>
    </w:p>
    <w:p w14:paraId="7A8C7F66" w14:textId="77777777" w:rsidR="007D375A" w:rsidRPr="00D11979" w:rsidRDefault="007D375A" w:rsidP="008412BE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 w:line="276" w:lineRule="auto"/>
        <w:ind w:left="1134" w:hanging="283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staże uczniowskie, o których mowa w Prawie oświatowym, dla uczniów techników i branżowych szkół I stopnia niebędących młodocianymi pracownikami, a także praktyki zawodowe dla uczniów branżowych szkół II stopnia oraz uczniów szkół policealnych realizowane w rzeczywistych warunkach pracy, tj. u pracodawców lub w indywidualnych gospodarstwach rolnych, których działalność jest związana z zawodem, w którym kształcą się uczniowie</w:t>
      </w:r>
    </w:p>
    <w:p w14:paraId="7B00583F" w14:textId="77777777" w:rsidR="007D375A" w:rsidRPr="00D11979" w:rsidRDefault="007D375A" w:rsidP="008412BE">
      <w:pPr>
        <w:pStyle w:val="Akapitzlist"/>
        <w:numPr>
          <w:ilvl w:val="1"/>
          <w:numId w:val="12"/>
        </w:numPr>
        <w:spacing w:before="120" w:after="120" w:line="276" w:lineRule="auto"/>
        <w:ind w:left="709" w:hanging="283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Podmiot posiada  niezbędny potencjał kadrowy, rozumiany jako:</w:t>
      </w:r>
    </w:p>
    <w:p w14:paraId="5746742D" w14:textId="4C964656" w:rsidR="007D375A" w:rsidRPr="00D11979" w:rsidRDefault="007D375A" w:rsidP="008412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134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 xml:space="preserve">dysponowanie kadrą posiadającą doświadczenie w przygotowaniu wniosków o dofinansowanie projektów ze środków EFS i/lub EFRR – minimum jedna osoba posiadająca doświadczenie w pozyskaniu dofinansowania </w:t>
      </w:r>
      <w:r w:rsidR="00416400" w:rsidRPr="00D11979">
        <w:rPr>
          <w:rFonts w:ascii="Times New Roman" w:hAnsi="Times New Roman" w:cs="Times New Roman"/>
        </w:rPr>
        <w:t>o całkowitej wartości nie mniejszej niż 1</w:t>
      </w:r>
      <w:r w:rsidR="00144035" w:rsidRPr="00D11979">
        <w:rPr>
          <w:rFonts w:ascii="Times New Roman" w:hAnsi="Times New Roman" w:cs="Times New Roman"/>
        </w:rPr>
        <w:t> </w:t>
      </w:r>
      <w:r w:rsidR="00416400" w:rsidRPr="00D11979">
        <w:rPr>
          <w:rFonts w:ascii="Times New Roman" w:hAnsi="Times New Roman" w:cs="Times New Roman"/>
        </w:rPr>
        <w:t>000</w:t>
      </w:r>
      <w:r w:rsidR="00144035" w:rsidRPr="00D11979">
        <w:rPr>
          <w:rFonts w:ascii="Times New Roman" w:hAnsi="Times New Roman" w:cs="Times New Roman"/>
        </w:rPr>
        <w:t xml:space="preserve"> </w:t>
      </w:r>
      <w:r w:rsidR="00416400" w:rsidRPr="00D11979">
        <w:rPr>
          <w:rFonts w:ascii="Times New Roman" w:hAnsi="Times New Roman" w:cs="Times New Roman"/>
        </w:rPr>
        <w:t>000,00 zł,</w:t>
      </w:r>
    </w:p>
    <w:p w14:paraId="44E3D5F6" w14:textId="116DA9F6" w:rsidR="007D375A" w:rsidRPr="00D11979" w:rsidRDefault="007D375A" w:rsidP="008412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134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dysponowanie kadrą posiadającą doświadczenie przy realizacji projektów współfinansowanych ze środków EFS i/lub EFRR - minimum jedna osoba posiadająca udokumentowane doświadczenie w realizacji co najmniej 1 projektu o zbliżonej tematyce, w tym przynajmniej jednego projektu o całkowitej wart</w:t>
      </w:r>
      <w:r w:rsidR="00E33452" w:rsidRPr="00D11979">
        <w:rPr>
          <w:rFonts w:ascii="Times New Roman" w:hAnsi="Times New Roman" w:cs="Times New Roman"/>
        </w:rPr>
        <w:t>ości budżetu nie mniejszej niż 1</w:t>
      </w:r>
      <w:r w:rsidR="00144035" w:rsidRPr="00D11979">
        <w:rPr>
          <w:rFonts w:ascii="Times New Roman" w:hAnsi="Times New Roman" w:cs="Times New Roman"/>
        </w:rPr>
        <w:t> </w:t>
      </w:r>
      <w:r w:rsidR="00E33452" w:rsidRPr="00D11979">
        <w:rPr>
          <w:rFonts w:ascii="Times New Roman" w:hAnsi="Times New Roman" w:cs="Times New Roman"/>
        </w:rPr>
        <w:t>0</w:t>
      </w:r>
      <w:r w:rsidRPr="00D11979">
        <w:rPr>
          <w:rFonts w:ascii="Times New Roman" w:hAnsi="Times New Roman" w:cs="Times New Roman"/>
        </w:rPr>
        <w:t>00</w:t>
      </w:r>
      <w:r w:rsidR="00144035" w:rsidRPr="00D11979">
        <w:rPr>
          <w:rFonts w:ascii="Times New Roman" w:hAnsi="Times New Roman" w:cs="Times New Roman"/>
        </w:rPr>
        <w:t xml:space="preserve"> </w:t>
      </w:r>
      <w:r w:rsidRPr="00D11979">
        <w:rPr>
          <w:rFonts w:ascii="Times New Roman" w:hAnsi="Times New Roman" w:cs="Times New Roman"/>
        </w:rPr>
        <w:t>000,00 zł,</w:t>
      </w:r>
    </w:p>
    <w:p w14:paraId="7394229E" w14:textId="0AB4DF61" w:rsidR="000467F5" w:rsidRPr="00D11979" w:rsidRDefault="000467F5" w:rsidP="008412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134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dysponowanie kadrą posiadającą doświadczenie przy realizacji Partnerskich projektów współfinansowanych ze środków EFS</w:t>
      </w:r>
      <w:r w:rsidR="00877C45" w:rsidRPr="00D11979">
        <w:rPr>
          <w:rFonts w:ascii="Times New Roman" w:hAnsi="Times New Roman" w:cs="Times New Roman"/>
        </w:rPr>
        <w:t xml:space="preserve"> i/lub EFRR</w:t>
      </w:r>
      <w:r w:rsidRPr="00D11979">
        <w:rPr>
          <w:rFonts w:ascii="Times New Roman" w:hAnsi="Times New Roman" w:cs="Times New Roman"/>
        </w:rPr>
        <w:t xml:space="preserve"> - minimum jedna osoba posiadająca udokumentowane doświadczenie w realizacji projektu/ów Partnerskiego/ich realizowanych</w:t>
      </w:r>
      <w:r w:rsidR="00416400" w:rsidRPr="00D11979">
        <w:rPr>
          <w:rFonts w:ascii="Times New Roman" w:hAnsi="Times New Roman" w:cs="Times New Roman"/>
        </w:rPr>
        <w:t xml:space="preserve"> z organem prowadzącym szkoły, o całkowitej wartości budżetu nie mniejszej niż 1 000.000,00 zł,</w:t>
      </w:r>
    </w:p>
    <w:p w14:paraId="150108F4" w14:textId="371E01FB" w:rsidR="007D375A" w:rsidRPr="00D11979" w:rsidRDefault="007D375A" w:rsidP="008412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dysponowanie kadrą posiadającą doświadczenie w zarządzaniu projektami</w:t>
      </w:r>
      <w:r w:rsidR="00E26A94" w:rsidRPr="00D11979">
        <w:rPr>
          <w:rFonts w:ascii="Times New Roman" w:hAnsi="Times New Roman" w:cs="Times New Roman"/>
        </w:rPr>
        <w:t xml:space="preserve"> </w:t>
      </w:r>
      <w:r w:rsidRPr="00D11979">
        <w:rPr>
          <w:rFonts w:ascii="Times New Roman" w:hAnsi="Times New Roman" w:cs="Times New Roman"/>
        </w:rPr>
        <w:t>współfinansowanymi ze środków EFS i/lub EFRR - minimum jedna osoba,</w:t>
      </w:r>
      <w:r w:rsidR="00E26A94" w:rsidRPr="00D11979">
        <w:rPr>
          <w:rFonts w:ascii="Times New Roman" w:hAnsi="Times New Roman" w:cs="Times New Roman"/>
        </w:rPr>
        <w:t xml:space="preserve"> </w:t>
      </w:r>
      <w:r w:rsidRPr="00D11979">
        <w:rPr>
          <w:rFonts w:ascii="Times New Roman" w:hAnsi="Times New Roman" w:cs="Times New Roman"/>
        </w:rPr>
        <w:t xml:space="preserve">która pełniła </w:t>
      </w:r>
      <w:r w:rsidRPr="00D11979">
        <w:rPr>
          <w:rFonts w:ascii="Times New Roman" w:hAnsi="Times New Roman" w:cs="Times New Roman"/>
        </w:rPr>
        <w:lastRenderedPageBreak/>
        <w:t>funkcję koordynatora w co najmniej 1 projekcie</w:t>
      </w:r>
      <w:r w:rsidR="00E26A94" w:rsidRPr="00D11979">
        <w:rPr>
          <w:rFonts w:ascii="Times New Roman" w:hAnsi="Times New Roman" w:cs="Times New Roman"/>
        </w:rPr>
        <w:t xml:space="preserve"> </w:t>
      </w:r>
      <w:r w:rsidRPr="00D11979">
        <w:rPr>
          <w:rFonts w:ascii="Times New Roman" w:hAnsi="Times New Roman" w:cs="Times New Roman"/>
        </w:rPr>
        <w:t>współfinansow</w:t>
      </w:r>
      <w:r w:rsidR="00416400" w:rsidRPr="00D11979">
        <w:rPr>
          <w:rFonts w:ascii="Times New Roman" w:hAnsi="Times New Roman" w:cs="Times New Roman"/>
        </w:rPr>
        <w:t xml:space="preserve">anym ze środków EFS i/lub EFRR </w:t>
      </w:r>
      <w:r w:rsidRPr="00D11979">
        <w:rPr>
          <w:rFonts w:ascii="Times New Roman" w:hAnsi="Times New Roman" w:cs="Times New Roman"/>
        </w:rPr>
        <w:t>o całkowitym</w:t>
      </w:r>
      <w:r w:rsidR="00E26A94" w:rsidRPr="00D11979">
        <w:rPr>
          <w:rFonts w:ascii="Times New Roman" w:hAnsi="Times New Roman" w:cs="Times New Roman"/>
        </w:rPr>
        <w:t xml:space="preserve"> </w:t>
      </w:r>
      <w:r w:rsidRPr="00D11979">
        <w:rPr>
          <w:rFonts w:ascii="Times New Roman" w:hAnsi="Times New Roman" w:cs="Times New Roman"/>
        </w:rPr>
        <w:t xml:space="preserve">budżecie </w:t>
      </w:r>
      <w:r w:rsidR="00E33452" w:rsidRPr="00D11979">
        <w:rPr>
          <w:rFonts w:ascii="Times New Roman" w:hAnsi="Times New Roman" w:cs="Times New Roman"/>
        </w:rPr>
        <w:t>o wartości nie mniejszej niż 1 0</w:t>
      </w:r>
      <w:r w:rsidRPr="00D11979">
        <w:rPr>
          <w:rFonts w:ascii="Times New Roman" w:hAnsi="Times New Roman" w:cs="Times New Roman"/>
        </w:rPr>
        <w:t>00</w:t>
      </w:r>
      <w:r w:rsidR="00144035" w:rsidRPr="00D11979">
        <w:rPr>
          <w:rFonts w:ascii="Times New Roman" w:hAnsi="Times New Roman" w:cs="Times New Roman"/>
        </w:rPr>
        <w:t xml:space="preserve"> </w:t>
      </w:r>
      <w:r w:rsidRPr="00D11979">
        <w:rPr>
          <w:rFonts w:ascii="Times New Roman" w:hAnsi="Times New Roman" w:cs="Times New Roman"/>
        </w:rPr>
        <w:t>000,00 zł.</w:t>
      </w:r>
    </w:p>
    <w:p w14:paraId="63C12E5D" w14:textId="77777777" w:rsidR="00E26A94" w:rsidRPr="00D11979" w:rsidRDefault="00E26A94" w:rsidP="008412BE">
      <w:pPr>
        <w:pStyle w:val="Akapitzlist"/>
        <w:numPr>
          <w:ilvl w:val="1"/>
          <w:numId w:val="12"/>
        </w:numPr>
        <w:spacing w:before="120" w:after="120" w:line="276" w:lineRule="auto"/>
        <w:ind w:left="709" w:hanging="283"/>
        <w:rPr>
          <w:rFonts w:ascii="Times New Roman" w:hAnsi="Times New Roman" w:cs="Times New Roman"/>
          <w:color w:val="FF0000"/>
        </w:rPr>
      </w:pPr>
      <w:r w:rsidRPr="00D11979">
        <w:rPr>
          <w:rFonts w:ascii="Times New Roman" w:hAnsi="Times New Roman" w:cs="Times New Roman"/>
        </w:rPr>
        <w:t>Podmiot posiada niezbędny potencjał finansowy, rozumiany jako przychody</w:t>
      </w:r>
      <w:r w:rsidR="00AF40D2" w:rsidRPr="00D11979">
        <w:rPr>
          <w:rFonts w:ascii="Times New Roman" w:hAnsi="Times New Roman" w:cs="Times New Roman"/>
        </w:rPr>
        <w:t xml:space="preserve"> w wysokości nie mniejszej niż 1 0</w:t>
      </w:r>
      <w:r w:rsidRPr="00D11979">
        <w:rPr>
          <w:rFonts w:ascii="Times New Roman" w:hAnsi="Times New Roman" w:cs="Times New Roman"/>
        </w:rPr>
        <w:t>00 000,00 zł za 2022 rok.</w:t>
      </w:r>
    </w:p>
    <w:p w14:paraId="051C88B2" w14:textId="77777777" w:rsidR="003A306D" w:rsidRPr="00D11979" w:rsidRDefault="003A306D" w:rsidP="008412BE">
      <w:pPr>
        <w:pStyle w:val="Akapitzlist"/>
        <w:numPr>
          <w:ilvl w:val="1"/>
          <w:numId w:val="12"/>
        </w:numPr>
        <w:spacing w:before="120" w:after="120" w:line="276" w:lineRule="auto"/>
        <w:ind w:left="709" w:hanging="283"/>
        <w:rPr>
          <w:rFonts w:ascii="Times New Roman" w:hAnsi="Times New Roman" w:cs="Times New Roman"/>
          <w:color w:val="FF0000"/>
        </w:rPr>
      </w:pPr>
      <w:r w:rsidRPr="00D11979">
        <w:rPr>
          <w:rFonts w:ascii="Times New Roman" w:hAnsi="Times New Roman" w:cs="Times New Roman"/>
        </w:rPr>
        <w:t xml:space="preserve">Jeden podmiot może złożyć tylko jedną ofertę. </w:t>
      </w:r>
    </w:p>
    <w:p w14:paraId="32B4BF26" w14:textId="77777777" w:rsidR="003A306D" w:rsidRPr="00D11979" w:rsidRDefault="003A306D" w:rsidP="008412BE">
      <w:pPr>
        <w:pStyle w:val="Akapitzlist"/>
        <w:numPr>
          <w:ilvl w:val="1"/>
          <w:numId w:val="12"/>
        </w:numPr>
        <w:spacing w:before="120" w:after="120" w:line="276" w:lineRule="auto"/>
        <w:ind w:left="709" w:hanging="283"/>
        <w:rPr>
          <w:rFonts w:ascii="Times New Roman" w:hAnsi="Times New Roman" w:cs="Times New Roman"/>
          <w:color w:val="FF0000"/>
        </w:rPr>
      </w:pPr>
      <w:r w:rsidRPr="00D11979">
        <w:rPr>
          <w:rFonts w:ascii="Times New Roman" w:hAnsi="Times New Roman" w:cs="Times New Roman"/>
        </w:rPr>
        <w:t>Nie dopuszcza się do udziału w postępowaniu podmiotów wspólnie składających ofertę, tzw. „konsorcjów”.</w:t>
      </w:r>
    </w:p>
    <w:p w14:paraId="5B15EE45" w14:textId="77777777" w:rsidR="00917854" w:rsidRPr="00D11979" w:rsidRDefault="00E26A94" w:rsidP="008412B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D11979">
        <w:rPr>
          <w:rFonts w:ascii="Times New Roman" w:hAnsi="Times New Roman" w:cs="Times New Roman"/>
        </w:rPr>
        <w:t xml:space="preserve"> </w:t>
      </w:r>
      <w:r w:rsidRPr="00D11979">
        <w:rPr>
          <w:rFonts w:ascii="Times New Roman" w:hAnsi="Times New Roman" w:cs="Times New Roman"/>
          <w:b/>
        </w:rPr>
        <w:t>KRYTERIA OCENY OFERT</w:t>
      </w:r>
    </w:p>
    <w:p w14:paraId="7362A242" w14:textId="77777777" w:rsidR="00E26A94" w:rsidRPr="00D11979" w:rsidRDefault="00E26A94" w:rsidP="008412BE">
      <w:pPr>
        <w:pStyle w:val="Akapitzlist"/>
        <w:numPr>
          <w:ilvl w:val="1"/>
          <w:numId w:val="16"/>
        </w:numPr>
        <w:spacing w:before="120" w:after="120" w:line="276" w:lineRule="auto"/>
        <w:ind w:left="851" w:hanging="425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 xml:space="preserve">Okres prowadzenia działalności w zakresie zgodnym z celami partnerstwa w okresie przed terminem składania ofert: </w:t>
      </w:r>
    </w:p>
    <w:p w14:paraId="29F7ABF9" w14:textId="77777777" w:rsidR="00E26A94" w:rsidRPr="00D11979" w:rsidRDefault="00E26A94" w:rsidP="008412BE">
      <w:pPr>
        <w:numPr>
          <w:ilvl w:val="2"/>
          <w:numId w:val="16"/>
        </w:numPr>
        <w:spacing w:before="120" w:after="120" w:line="276" w:lineRule="auto"/>
        <w:ind w:left="709" w:firstLine="284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 xml:space="preserve">do 3 lat – 0 pkt </w:t>
      </w:r>
    </w:p>
    <w:p w14:paraId="1D8D3BD0" w14:textId="77777777" w:rsidR="00E26A94" w:rsidRPr="00D11979" w:rsidRDefault="00E26A94" w:rsidP="008412BE">
      <w:pPr>
        <w:numPr>
          <w:ilvl w:val="2"/>
          <w:numId w:val="16"/>
        </w:numPr>
        <w:spacing w:before="120" w:after="120" w:line="276" w:lineRule="auto"/>
        <w:ind w:left="709" w:firstLine="284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 xml:space="preserve">od 3 do 5 lat – 5 pkt </w:t>
      </w:r>
    </w:p>
    <w:p w14:paraId="4E3C518F" w14:textId="77777777" w:rsidR="00E26A94" w:rsidRPr="00D11979" w:rsidRDefault="00E26A94" w:rsidP="008412BE">
      <w:pPr>
        <w:numPr>
          <w:ilvl w:val="2"/>
          <w:numId w:val="16"/>
        </w:numPr>
        <w:spacing w:before="120" w:after="120" w:line="276" w:lineRule="auto"/>
        <w:ind w:left="709" w:firstLine="284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 xml:space="preserve">od 5 do 8 lat – 10 pkt </w:t>
      </w:r>
    </w:p>
    <w:p w14:paraId="7B11C139" w14:textId="77777777" w:rsidR="00E26A94" w:rsidRPr="00D11979" w:rsidRDefault="00E26298" w:rsidP="008412BE">
      <w:pPr>
        <w:numPr>
          <w:ilvl w:val="2"/>
          <w:numId w:val="16"/>
        </w:numPr>
        <w:spacing w:before="120" w:after="120" w:line="276" w:lineRule="auto"/>
        <w:ind w:left="709" w:firstLine="284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powyżej 8 lat – 15 pkt.</w:t>
      </w:r>
    </w:p>
    <w:p w14:paraId="732EA595" w14:textId="77777777" w:rsidR="00E26A94" w:rsidRPr="00D11979" w:rsidRDefault="00E26A94" w:rsidP="008412BE">
      <w:pPr>
        <w:pStyle w:val="Akapitzlist"/>
        <w:numPr>
          <w:ilvl w:val="1"/>
          <w:numId w:val="16"/>
        </w:numPr>
        <w:spacing w:before="120" w:after="120" w:line="276" w:lineRule="auto"/>
        <w:ind w:left="851" w:hanging="425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 xml:space="preserve">Doświadczenie w realizacji projektów jako beneficjent (wnioskodawca/partner), realizowanych we współpracy ze </w:t>
      </w:r>
      <w:r w:rsidRPr="00D11979">
        <w:rPr>
          <w:rFonts w:ascii="Times New Roman" w:hAnsi="Times New Roman" w:cs="Times New Roman"/>
          <w:bCs/>
        </w:rPr>
        <w:t xml:space="preserve">szkołami </w:t>
      </w:r>
      <w:r w:rsidR="00D23E1B" w:rsidRPr="00D11979">
        <w:rPr>
          <w:rFonts w:ascii="Times New Roman" w:hAnsi="Times New Roman" w:cs="Times New Roman"/>
          <w:bCs/>
        </w:rPr>
        <w:t>kształcenia zawodowego</w:t>
      </w:r>
      <w:r w:rsidRPr="00D11979">
        <w:rPr>
          <w:rFonts w:ascii="Times New Roman" w:hAnsi="Times New Roman" w:cs="Times New Roman"/>
          <w:bCs/>
        </w:rPr>
        <w:t xml:space="preserve"> lub na ich rzecz</w:t>
      </w:r>
      <w:r w:rsidRPr="00D11979">
        <w:rPr>
          <w:rFonts w:ascii="Times New Roman" w:hAnsi="Times New Roman" w:cs="Times New Roman"/>
        </w:rPr>
        <w:t>, w zakresie zbieżnym z założeniami projektu:</w:t>
      </w:r>
    </w:p>
    <w:p w14:paraId="5F934B53" w14:textId="77777777" w:rsidR="00E26A94" w:rsidRPr="00D11979" w:rsidRDefault="0006351B" w:rsidP="008412BE">
      <w:pPr>
        <w:numPr>
          <w:ilvl w:val="2"/>
          <w:numId w:val="16"/>
        </w:numPr>
        <w:spacing w:before="120" w:after="120" w:line="276" w:lineRule="auto"/>
        <w:ind w:left="709" w:firstLine="284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 xml:space="preserve">do 3 projektów </w:t>
      </w:r>
      <w:r w:rsidR="00E26A94" w:rsidRPr="00D11979">
        <w:rPr>
          <w:rFonts w:ascii="Times New Roman" w:hAnsi="Times New Roman" w:cs="Times New Roman"/>
        </w:rPr>
        <w:t xml:space="preserve"> – 0 pkt, </w:t>
      </w:r>
    </w:p>
    <w:p w14:paraId="30BD9548" w14:textId="77777777" w:rsidR="00E26A94" w:rsidRPr="00D11979" w:rsidRDefault="00152216" w:rsidP="008412BE">
      <w:pPr>
        <w:numPr>
          <w:ilvl w:val="2"/>
          <w:numId w:val="16"/>
        </w:numPr>
        <w:spacing w:before="120" w:after="120" w:line="276" w:lineRule="auto"/>
        <w:ind w:left="709" w:firstLine="284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od 3</w:t>
      </w:r>
      <w:r w:rsidR="0006351B" w:rsidRPr="00D11979">
        <w:rPr>
          <w:rFonts w:ascii="Times New Roman" w:hAnsi="Times New Roman" w:cs="Times New Roman"/>
        </w:rPr>
        <w:t xml:space="preserve"> do 6 projektów </w:t>
      </w:r>
      <w:r w:rsidR="00E26A94" w:rsidRPr="00D11979">
        <w:rPr>
          <w:rFonts w:ascii="Times New Roman" w:hAnsi="Times New Roman" w:cs="Times New Roman"/>
        </w:rPr>
        <w:t xml:space="preserve"> – 10 pkt,</w:t>
      </w:r>
    </w:p>
    <w:p w14:paraId="7414B4BC" w14:textId="77777777" w:rsidR="00E26A94" w:rsidRPr="00D11979" w:rsidRDefault="00152216" w:rsidP="008412BE">
      <w:pPr>
        <w:numPr>
          <w:ilvl w:val="2"/>
          <w:numId w:val="16"/>
        </w:numPr>
        <w:spacing w:before="120" w:after="120" w:line="276" w:lineRule="auto"/>
        <w:ind w:left="709" w:firstLine="284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od 7 do 10</w:t>
      </w:r>
      <w:r w:rsidR="0006351B" w:rsidRPr="00D11979">
        <w:rPr>
          <w:rFonts w:ascii="Times New Roman" w:hAnsi="Times New Roman" w:cs="Times New Roman"/>
        </w:rPr>
        <w:t xml:space="preserve"> projektów </w:t>
      </w:r>
      <w:r w:rsidR="00E26A94" w:rsidRPr="00D11979">
        <w:rPr>
          <w:rFonts w:ascii="Times New Roman" w:hAnsi="Times New Roman" w:cs="Times New Roman"/>
        </w:rPr>
        <w:t xml:space="preserve"> – 20 pkt, </w:t>
      </w:r>
    </w:p>
    <w:p w14:paraId="5966785F" w14:textId="77777777" w:rsidR="00E26A94" w:rsidRPr="00D11979" w:rsidRDefault="00152216" w:rsidP="008412BE">
      <w:pPr>
        <w:numPr>
          <w:ilvl w:val="2"/>
          <w:numId w:val="16"/>
        </w:numPr>
        <w:spacing w:before="120" w:after="120" w:line="276" w:lineRule="auto"/>
        <w:ind w:left="709" w:firstLine="284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11</w:t>
      </w:r>
      <w:r w:rsidR="0006351B" w:rsidRPr="00D11979">
        <w:rPr>
          <w:rFonts w:ascii="Times New Roman" w:hAnsi="Times New Roman" w:cs="Times New Roman"/>
        </w:rPr>
        <w:t xml:space="preserve"> i więcej projektów</w:t>
      </w:r>
      <w:r w:rsidR="00E26A94" w:rsidRPr="00D11979">
        <w:rPr>
          <w:rFonts w:ascii="Times New Roman" w:hAnsi="Times New Roman" w:cs="Times New Roman"/>
        </w:rPr>
        <w:t xml:space="preserve"> – 30 pkt</w:t>
      </w:r>
      <w:r w:rsidR="00E26298" w:rsidRPr="00D11979">
        <w:rPr>
          <w:rFonts w:ascii="Times New Roman" w:hAnsi="Times New Roman" w:cs="Times New Roman"/>
        </w:rPr>
        <w:t>.</w:t>
      </w:r>
      <w:r w:rsidR="00E26A94" w:rsidRPr="00D11979">
        <w:rPr>
          <w:rFonts w:ascii="Times New Roman" w:hAnsi="Times New Roman" w:cs="Times New Roman"/>
        </w:rPr>
        <w:t xml:space="preserve"> </w:t>
      </w:r>
    </w:p>
    <w:p w14:paraId="4B24B9E4" w14:textId="22CFB228" w:rsidR="00E26A94" w:rsidRPr="00D11979" w:rsidRDefault="00E26A94" w:rsidP="008412BE">
      <w:pPr>
        <w:pStyle w:val="Akapitzlist"/>
        <w:numPr>
          <w:ilvl w:val="1"/>
          <w:numId w:val="16"/>
        </w:numPr>
        <w:spacing w:before="120" w:after="120" w:line="276" w:lineRule="auto"/>
        <w:ind w:left="851" w:hanging="425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Posiadanie i wniesienie odpowiedniego wkładu partnera w postaci know-how, potencjału ludzkiego, organizacyjnego i technicznego oraz finansowego niezbędnego do realizacji propon</w:t>
      </w:r>
      <w:r w:rsidR="00152216" w:rsidRPr="00D11979">
        <w:rPr>
          <w:rFonts w:ascii="Times New Roman" w:hAnsi="Times New Roman" w:cs="Times New Roman"/>
        </w:rPr>
        <w:t>owanych w projekcie działań – 0-</w:t>
      </w:r>
      <w:r w:rsidR="00877C45" w:rsidRPr="00D11979">
        <w:rPr>
          <w:rFonts w:ascii="Times New Roman" w:hAnsi="Times New Roman" w:cs="Times New Roman"/>
        </w:rPr>
        <w:t>15</w:t>
      </w:r>
      <w:r w:rsidRPr="00D11979">
        <w:rPr>
          <w:rFonts w:ascii="Times New Roman" w:hAnsi="Times New Roman" w:cs="Times New Roman"/>
        </w:rPr>
        <w:t xml:space="preserve"> pkt.</w:t>
      </w:r>
    </w:p>
    <w:p w14:paraId="5AFC3073" w14:textId="4FB80B5E" w:rsidR="00E26A94" w:rsidRPr="00D11979" w:rsidRDefault="00E26A94" w:rsidP="008412BE">
      <w:pPr>
        <w:pStyle w:val="Akapitzlist"/>
        <w:numPr>
          <w:ilvl w:val="1"/>
          <w:numId w:val="16"/>
        </w:numPr>
        <w:spacing w:before="120" w:after="120" w:line="276" w:lineRule="auto"/>
        <w:ind w:left="851" w:hanging="425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Proponowany rodzaj i zakres merytoryczny działań - w tym działań eduka</w:t>
      </w:r>
      <w:r w:rsidR="00152216" w:rsidRPr="00D11979">
        <w:rPr>
          <w:rFonts w:ascii="Times New Roman" w:hAnsi="Times New Roman" w:cs="Times New Roman"/>
        </w:rPr>
        <w:t>cyjnych - w projekcie – 0-</w:t>
      </w:r>
      <w:r w:rsidR="00B230AC" w:rsidRPr="00D11979">
        <w:rPr>
          <w:rFonts w:ascii="Times New Roman" w:hAnsi="Times New Roman" w:cs="Times New Roman"/>
        </w:rPr>
        <w:t>15</w:t>
      </w:r>
      <w:r w:rsidRPr="00D11979">
        <w:rPr>
          <w:rFonts w:ascii="Times New Roman" w:hAnsi="Times New Roman" w:cs="Times New Roman"/>
        </w:rPr>
        <w:t xml:space="preserve"> pkt.</w:t>
      </w:r>
    </w:p>
    <w:p w14:paraId="17DB96B4" w14:textId="77777777" w:rsidR="00E26298" w:rsidRPr="00D11979" w:rsidRDefault="007C2221" w:rsidP="008412B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D</w:t>
      </w:r>
      <w:r w:rsidR="00E26298" w:rsidRPr="00D11979">
        <w:rPr>
          <w:rFonts w:ascii="Times New Roman" w:hAnsi="Times New Roman" w:cs="Times New Roman"/>
        </w:rPr>
        <w:t xml:space="preserve">iagnoza potrzeb w zakresie edukacji </w:t>
      </w:r>
      <w:r w:rsidR="00FF02F3" w:rsidRPr="00D11979">
        <w:rPr>
          <w:rFonts w:ascii="Times New Roman" w:hAnsi="Times New Roman" w:cs="Times New Roman"/>
        </w:rPr>
        <w:t xml:space="preserve">zawodowej </w:t>
      </w:r>
      <w:r w:rsidR="00E26298" w:rsidRPr="00D11979">
        <w:rPr>
          <w:rFonts w:ascii="Times New Roman" w:hAnsi="Times New Roman" w:cs="Times New Roman"/>
        </w:rPr>
        <w:t>i koncepcja współp</w:t>
      </w:r>
      <w:r w:rsidR="00152216" w:rsidRPr="00D11979">
        <w:rPr>
          <w:rFonts w:ascii="Times New Roman" w:hAnsi="Times New Roman" w:cs="Times New Roman"/>
        </w:rPr>
        <w:t>racy przy realizacji projektu - 0-10 pkt</w:t>
      </w:r>
      <w:r w:rsidR="00E26298" w:rsidRPr="00D11979">
        <w:rPr>
          <w:rFonts w:ascii="Times New Roman" w:hAnsi="Times New Roman" w:cs="Times New Roman"/>
        </w:rPr>
        <w:t>.</w:t>
      </w:r>
    </w:p>
    <w:p w14:paraId="5E313295" w14:textId="06523479" w:rsidR="00FF02F3" w:rsidRPr="00D11979" w:rsidRDefault="00152216" w:rsidP="008412B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Posiadanie udokumentowanej realnej współpracy</w:t>
      </w:r>
      <w:r w:rsidR="00877C45" w:rsidRPr="00D11979">
        <w:rPr>
          <w:rFonts w:ascii="Times New Roman" w:hAnsi="Times New Roman" w:cs="Times New Roman"/>
        </w:rPr>
        <w:t xml:space="preserve"> w obszarze kształcenia zawodowego z partnerem społecznym </w:t>
      </w:r>
      <w:r w:rsidRPr="00D11979">
        <w:rPr>
          <w:rFonts w:ascii="Times New Roman" w:hAnsi="Times New Roman" w:cs="Times New Roman"/>
        </w:rPr>
        <w:t xml:space="preserve">– </w:t>
      </w:r>
      <w:bookmarkStart w:id="0" w:name="_Hlk140829154"/>
      <w:r w:rsidRPr="00D11979">
        <w:rPr>
          <w:rFonts w:ascii="Times New Roman" w:hAnsi="Times New Roman" w:cs="Times New Roman"/>
        </w:rPr>
        <w:t xml:space="preserve">kryterium </w:t>
      </w:r>
      <w:r w:rsidR="00B230AC" w:rsidRPr="00D11979">
        <w:rPr>
          <w:rFonts w:ascii="Times New Roman" w:hAnsi="Times New Roman" w:cs="Times New Roman"/>
        </w:rPr>
        <w:t xml:space="preserve">premiujące </w:t>
      </w:r>
      <w:r w:rsidRPr="00D11979">
        <w:rPr>
          <w:rFonts w:ascii="Times New Roman" w:hAnsi="Times New Roman" w:cs="Times New Roman"/>
        </w:rPr>
        <w:t>(+ 5 pkt)</w:t>
      </w:r>
      <w:bookmarkEnd w:id="0"/>
    </w:p>
    <w:p w14:paraId="206E6B01" w14:textId="1AB3BE3B" w:rsidR="001A3289" w:rsidRPr="00D11979" w:rsidRDefault="001A3289" w:rsidP="008412B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 xml:space="preserve">Posiadanie co najmniej </w:t>
      </w:r>
      <w:r w:rsidR="00B230AC" w:rsidRPr="00D11979">
        <w:rPr>
          <w:rFonts w:ascii="Times New Roman" w:hAnsi="Times New Roman" w:cs="Times New Roman"/>
        </w:rPr>
        <w:t>2-letniego doświadczenia w prowadzeniu badań i diagnozowaniu sytuacji uczniów szkół ponadpodstawowych -</w:t>
      </w:r>
      <w:r w:rsidR="00877C45" w:rsidRPr="00D11979">
        <w:rPr>
          <w:rFonts w:ascii="Times New Roman" w:hAnsi="Times New Roman" w:cs="Times New Roman"/>
        </w:rPr>
        <w:t xml:space="preserve"> kryterium</w:t>
      </w:r>
      <w:r w:rsidR="00B230AC" w:rsidRPr="00D11979">
        <w:rPr>
          <w:rFonts w:ascii="Times New Roman" w:hAnsi="Times New Roman" w:cs="Times New Roman"/>
        </w:rPr>
        <w:t xml:space="preserve"> premiujące (+ 5 pkt)</w:t>
      </w:r>
    </w:p>
    <w:p w14:paraId="274EC6D3" w14:textId="161C6562" w:rsidR="00B230AC" w:rsidRPr="00D11979" w:rsidRDefault="00B230AC" w:rsidP="008412BE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851" w:hanging="425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Posiadanie doświadczenia w realizacji zadań publicznych na rzecz oświaty zlecanych przez ministra właściwego do spraw edukacji - kryterium premiujące (+ 5 pkt)</w:t>
      </w:r>
    </w:p>
    <w:p w14:paraId="142E46F3" w14:textId="77777777" w:rsidR="00E26A94" w:rsidRPr="00D11979" w:rsidRDefault="00E26A94" w:rsidP="008412BE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4E6497E4" w14:textId="77777777" w:rsidR="00D23E1B" w:rsidRPr="00D11979" w:rsidRDefault="00D23E1B" w:rsidP="008412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  <w:b/>
        </w:rPr>
        <w:t>SPOSÓB PRZYGOTOWANIA I ZŁOŻENIA OFERTY</w:t>
      </w:r>
      <w:r w:rsidRPr="00D11979">
        <w:rPr>
          <w:rFonts w:ascii="Times New Roman" w:hAnsi="Times New Roman" w:cs="Times New Roman"/>
        </w:rPr>
        <w:t xml:space="preserve"> </w:t>
      </w:r>
    </w:p>
    <w:p w14:paraId="0423E7D7" w14:textId="77777777" w:rsidR="00D23E1B" w:rsidRPr="00D11979" w:rsidRDefault="00D23E1B" w:rsidP="008412BE">
      <w:pPr>
        <w:tabs>
          <w:tab w:val="left" w:pos="284"/>
        </w:tabs>
        <w:spacing w:before="120" w:after="120" w:line="276" w:lineRule="auto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 xml:space="preserve">Podmiot ubiegający się o wybór Partnera w procedurze konkursowej jest zobowiązany złożyć następujące dokumenty (w formie oryginału lub kopii potwierdzonej „za zgodność z oryginałem”): </w:t>
      </w:r>
    </w:p>
    <w:p w14:paraId="7081C6B2" w14:textId="77777777" w:rsidR="00D23E1B" w:rsidRPr="00D11979" w:rsidRDefault="00D23E1B" w:rsidP="008412BE">
      <w:pPr>
        <w:pStyle w:val="Akapitzlist"/>
        <w:numPr>
          <w:ilvl w:val="0"/>
          <w:numId w:val="18"/>
        </w:numPr>
        <w:spacing w:before="120" w:after="120" w:line="276" w:lineRule="auto"/>
        <w:ind w:left="567" w:hanging="283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 xml:space="preserve">Wypełniony „Formularza oferty” – zgodny co do treści - z wzorem dołączonym do ogłoszenia. </w:t>
      </w:r>
    </w:p>
    <w:p w14:paraId="3DB07F38" w14:textId="77777777" w:rsidR="00D23E1B" w:rsidRPr="00D11979" w:rsidRDefault="00D23E1B" w:rsidP="008412BE">
      <w:pPr>
        <w:pStyle w:val="Akapitzlist"/>
        <w:numPr>
          <w:ilvl w:val="0"/>
          <w:numId w:val="18"/>
        </w:numPr>
        <w:spacing w:before="120" w:after="120" w:line="276" w:lineRule="auto"/>
        <w:ind w:left="567" w:hanging="283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 xml:space="preserve">Aktualny odpis z właściwego rejestru (np. KRS, CEIDG) lub odpowiednio wyciąg z właściwej ewidencji potwierdzający formę </w:t>
      </w:r>
      <w:proofErr w:type="spellStart"/>
      <w:r w:rsidRPr="00D11979">
        <w:rPr>
          <w:rFonts w:ascii="Times New Roman" w:hAnsi="Times New Roman" w:cs="Times New Roman"/>
        </w:rPr>
        <w:t>organizacyjno</w:t>
      </w:r>
      <w:proofErr w:type="spellEnd"/>
      <w:r w:rsidRPr="00D11979">
        <w:rPr>
          <w:rFonts w:ascii="Times New Roman" w:hAnsi="Times New Roman" w:cs="Times New Roman"/>
        </w:rPr>
        <w:t>–prawną podmiotu, osoby uprawnione do reprezentowania i zasady reprezentacji podmiotu.</w:t>
      </w:r>
    </w:p>
    <w:p w14:paraId="370D5831" w14:textId="77777777" w:rsidR="00D23E1B" w:rsidRPr="00D11979" w:rsidRDefault="00D23E1B" w:rsidP="008412BE">
      <w:pPr>
        <w:pStyle w:val="Akapitzlist"/>
        <w:numPr>
          <w:ilvl w:val="0"/>
          <w:numId w:val="18"/>
        </w:numPr>
        <w:spacing w:before="120" w:after="120" w:line="276" w:lineRule="auto"/>
        <w:ind w:left="567" w:hanging="283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lastRenderedPageBreak/>
        <w:t>Aktualne zaświadczenie właściwego oddziału ZUS lub KRUS potwierdzające, że oferent nie zalega z opłaceniem składek na ubezpieczenie zdrowotne i społeczne.</w:t>
      </w:r>
    </w:p>
    <w:p w14:paraId="15FD2945" w14:textId="77777777" w:rsidR="00D23E1B" w:rsidRPr="00D11979" w:rsidRDefault="00D23E1B" w:rsidP="008412BE">
      <w:pPr>
        <w:pStyle w:val="Akapitzlist"/>
        <w:numPr>
          <w:ilvl w:val="0"/>
          <w:numId w:val="18"/>
        </w:numPr>
        <w:spacing w:before="120" w:after="120" w:line="276" w:lineRule="auto"/>
        <w:ind w:left="567" w:hanging="283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Aktualne zaświadczenie właściwego naczelnika US potwierdzającego, że oferent nie zalega z opłacaniem podatków i opłat.</w:t>
      </w:r>
    </w:p>
    <w:p w14:paraId="2C24EAE6" w14:textId="77777777" w:rsidR="000F7387" w:rsidRPr="00D11979" w:rsidRDefault="00D23E1B" w:rsidP="008412BE">
      <w:pPr>
        <w:pStyle w:val="Akapitzlist"/>
        <w:numPr>
          <w:ilvl w:val="0"/>
          <w:numId w:val="18"/>
        </w:numPr>
        <w:spacing w:before="120" w:after="120" w:line="276" w:lineRule="auto"/>
        <w:ind w:left="567" w:hanging="283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Oświadczenie podmiotu składającego ofertę potwierdzające, że Podmiot nie jest wykluczony z możliwości otrzymania dofinansowania na podstawie przepisów odrębnych.</w:t>
      </w:r>
    </w:p>
    <w:p w14:paraId="1F544130" w14:textId="77777777" w:rsidR="00D23E1B" w:rsidRPr="00D11979" w:rsidRDefault="00D23E1B" w:rsidP="008412BE">
      <w:pPr>
        <w:pStyle w:val="Akapitzlist"/>
        <w:numPr>
          <w:ilvl w:val="0"/>
          <w:numId w:val="18"/>
        </w:numPr>
        <w:spacing w:before="120" w:after="120" w:line="276" w:lineRule="auto"/>
        <w:ind w:left="567" w:hanging="283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Oświadczenie podmiotu składającego ofertę o gotowości wniesienia wkładu własnego zgodnie z zasadami określonymi w dokumentach programowych.</w:t>
      </w:r>
    </w:p>
    <w:p w14:paraId="7E559AC9" w14:textId="77777777" w:rsidR="00D23E1B" w:rsidRPr="00D11979" w:rsidRDefault="00D23E1B" w:rsidP="008412BE">
      <w:pPr>
        <w:pStyle w:val="Akapitzlist"/>
        <w:numPr>
          <w:ilvl w:val="0"/>
          <w:numId w:val="18"/>
        </w:numPr>
        <w:spacing w:before="120" w:after="120" w:line="276" w:lineRule="auto"/>
        <w:ind w:left="567" w:hanging="283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Inne dokumenty, oświadczenia i informacje wymagane lub mogące mieć znaczenie.</w:t>
      </w:r>
    </w:p>
    <w:p w14:paraId="352014BF" w14:textId="77777777" w:rsidR="00D23E1B" w:rsidRPr="00D11979" w:rsidRDefault="00D23E1B" w:rsidP="008412BE">
      <w:pPr>
        <w:tabs>
          <w:tab w:val="left" w:pos="284"/>
        </w:tabs>
        <w:spacing w:before="120" w:after="120" w:line="276" w:lineRule="auto"/>
        <w:rPr>
          <w:rFonts w:ascii="Times New Roman" w:hAnsi="Times New Roman" w:cs="Times New Roman"/>
        </w:rPr>
      </w:pPr>
    </w:p>
    <w:p w14:paraId="2AC8A374" w14:textId="77777777" w:rsidR="00D23E1B" w:rsidRPr="00D11979" w:rsidRDefault="00D23E1B" w:rsidP="008412BE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 w:line="276" w:lineRule="auto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  <w:b/>
        </w:rPr>
        <w:t>TERMIN, MIEJSCE I SPOSÓB SKŁADANIA OFERT oraz WYBÓR OFERTY:</w:t>
      </w:r>
    </w:p>
    <w:p w14:paraId="6E33583A" w14:textId="153EDC31" w:rsidR="00D23E1B" w:rsidRPr="00D11979" w:rsidRDefault="00D23E1B" w:rsidP="008412BE">
      <w:pPr>
        <w:numPr>
          <w:ilvl w:val="0"/>
          <w:numId w:val="25"/>
        </w:numPr>
        <w:tabs>
          <w:tab w:val="left" w:pos="284"/>
        </w:tabs>
        <w:spacing w:before="120" w:after="120" w:line="276" w:lineRule="auto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Ofertę wraz z załącznikami należy przedstawić w języku polskim w formie pisemnej lub formie dokumentu elektronicznego (tj. oferta wraz z wymaganymi załącznikami) podpisanego przy użyciu kwalifikowanego podpisu elektronicznego, podpisu zaufanego lub podpisu osobistego, wg wzoru załączonego do niniejszego ogłoszenia.</w:t>
      </w:r>
    </w:p>
    <w:p w14:paraId="42CCA706" w14:textId="77777777" w:rsidR="00D23E1B" w:rsidRPr="00D11979" w:rsidRDefault="00D23E1B" w:rsidP="008412BE">
      <w:pPr>
        <w:numPr>
          <w:ilvl w:val="0"/>
          <w:numId w:val="25"/>
        </w:numPr>
        <w:tabs>
          <w:tab w:val="left" w:pos="284"/>
        </w:tabs>
        <w:spacing w:before="120" w:after="120" w:line="276" w:lineRule="auto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 xml:space="preserve">Oferta powinna zawierać wszystkie informacje zgodnie z wymaganiami ogłaszającego wobec partnera i zakresu oferty określonymi w niniejszym ogłoszeniu. </w:t>
      </w:r>
    </w:p>
    <w:p w14:paraId="4030780E" w14:textId="77777777" w:rsidR="00D23E1B" w:rsidRPr="00D11979" w:rsidRDefault="00D23E1B" w:rsidP="008412BE">
      <w:pPr>
        <w:numPr>
          <w:ilvl w:val="0"/>
          <w:numId w:val="25"/>
        </w:numPr>
        <w:tabs>
          <w:tab w:val="left" w:pos="284"/>
        </w:tabs>
        <w:spacing w:before="120" w:after="120" w:line="276" w:lineRule="auto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Oferta oraz wszystkie oświadczenia składane w ramach konkursu powinny być podpisane przez osobę/osoby upoważnioną/-e do reprezentowania podmiotu, zgodnie z zasadami reprezentacji podmiotu lub na podstawie pełnomocnictwa (pełnomocnictwo należy dołączyć do oferty).</w:t>
      </w:r>
    </w:p>
    <w:p w14:paraId="1E7A99FD" w14:textId="77777777" w:rsidR="00D23E1B" w:rsidRPr="00D11979" w:rsidRDefault="00D23E1B" w:rsidP="008412BE">
      <w:pPr>
        <w:numPr>
          <w:ilvl w:val="0"/>
          <w:numId w:val="25"/>
        </w:numPr>
        <w:tabs>
          <w:tab w:val="left" w:pos="284"/>
        </w:tabs>
        <w:spacing w:before="120" w:after="120" w:line="276" w:lineRule="auto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Oferta powinna być podpisana w sposób umożliwiający identyfikację osoby składającej podpis (np. czytelny podpis składający się z pełnego imienia i nazwiska lub podpis nieczytelny opatrzony pieczęcią imienną)</w:t>
      </w:r>
      <w:r w:rsidR="000F7387" w:rsidRPr="00D11979">
        <w:rPr>
          <w:rFonts w:ascii="Times New Roman" w:hAnsi="Times New Roman" w:cs="Times New Roman"/>
        </w:rPr>
        <w:t xml:space="preserve"> lub podpis elektroniczny.</w:t>
      </w:r>
    </w:p>
    <w:p w14:paraId="60723DC6" w14:textId="77777777" w:rsidR="00D23E1B" w:rsidRPr="00D11979" w:rsidRDefault="00D23E1B" w:rsidP="008412BE">
      <w:pPr>
        <w:numPr>
          <w:ilvl w:val="0"/>
          <w:numId w:val="25"/>
        </w:numPr>
        <w:tabs>
          <w:tab w:val="left" w:pos="284"/>
        </w:tabs>
        <w:spacing w:before="120" w:after="120" w:line="276" w:lineRule="auto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Ofertę wraz z załącznikami należy złożyć:</w:t>
      </w:r>
    </w:p>
    <w:p w14:paraId="5186237B" w14:textId="77777777" w:rsidR="008412BE" w:rsidRDefault="00D23E1B" w:rsidP="008412BE">
      <w:pPr>
        <w:pStyle w:val="Akapitzlist"/>
        <w:tabs>
          <w:tab w:val="left" w:pos="284"/>
        </w:tabs>
        <w:spacing w:before="120" w:after="120" w:line="276" w:lineRule="auto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  <w:b/>
        </w:rPr>
        <w:t>- w formie pisemnej</w:t>
      </w:r>
      <w:r w:rsidRPr="00D11979">
        <w:rPr>
          <w:rFonts w:ascii="Times New Roman" w:hAnsi="Times New Roman" w:cs="Times New Roman"/>
        </w:rPr>
        <w:t xml:space="preserve"> (osobiście lub korespondencyjnie) w zamkniętej kopercie z oznaczeniem podmiotu oraz opisem: „</w:t>
      </w:r>
      <w:r w:rsidR="005D5FCD" w:rsidRPr="00D1197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Otwarty nabór na wyłonienie Partnera spoza sektora finansów publicznych do wspólnego przygotowania i realizacji projektu/ów nr 01/2023” </w:t>
      </w:r>
      <w:r w:rsidRPr="00D11979">
        <w:rPr>
          <w:rFonts w:ascii="Times New Roman" w:hAnsi="Times New Roman" w:cs="Times New Roman"/>
        </w:rPr>
        <w:t xml:space="preserve">na adres ogłaszającego konkurs: </w:t>
      </w:r>
      <w:r w:rsidR="00D11979" w:rsidRPr="00D11979">
        <w:rPr>
          <w:rFonts w:ascii="Times New Roman" w:hAnsi="Times New Roman" w:cs="Times New Roman"/>
        </w:rPr>
        <w:t xml:space="preserve">Starostwo Powiatowe w Ustrzykach Dolnych, ul. Belska 22, </w:t>
      </w:r>
    </w:p>
    <w:p w14:paraId="19B8BDFB" w14:textId="372CECD3" w:rsidR="00D23E1B" w:rsidRPr="00D11979" w:rsidRDefault="00D11979" w:rsidP="008412BE">
      <w:pPr>
        <w:pStyle w:val="Akapitzlist"/>
        <w:tabs>
          <w:tab w:val="left" w:pos="284"/>
        </w:tabs>
        <w:spacing w:before="120" w:after="120" w:line="276" w:lineRule="auto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 xml:space="preserve">38-700 Ustrzyki Dolne </w:t>
      </w:r>
      <w:r w:rsidR="00D23E1B" w:rsidRPr="00D11979">
        <w:rPr>
          <w:rFonts w:ascii="Times New Roman" w:hAnsi="Times New Roman" w:cs="Times New Roman"/>
        </w:rPr>
        <w:t xml:space="preserve"> </w:t>
      </w:r>
    </w:p>
    <w:p w14:paraId="5F5D12FC" w14:textId="77777777" w:rsidR="00D23E1B" w:rsidRPr="00D11979" w:rsidRDefault="00D23E1B" w:rsidP="008412BE">
      <w:pPr>
        <w:pStyle w:val="Akapitzlist"/>
        <w:tabs>
          <w:tab w:val="left" w:pos="284"/>
        </w:tabs>
        <w:spacing w:before="120" w:after="120" w:line="276" w:lineRule="auto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lub</w:t>
      </w:r>
    </w:p>
    <w:p w14:paraId="10AE2E5C" w14:textId="41D2AE0D" w:rsidR="00D23E1B" w:rsidRPr="00D11979" w:rsidRDefault="00D23E1B" w:rsidP="008412BE">
      <w:pPr>
        <w:pStyle w:val="Akapitzlist"/>
        <w:tabs>
          <w:tab w:val="left" w:pos="284"/>
        </w:tabs>
        <w:spacing w:before="120" w:after="120" w:line="276" w:lineRule="auto"/>
        <w:rPr>
          <w:rFonts w:ascii="Times New Roman" w:hAnsi="Times New Roman" w:cs="Times New Roman"/>
          <w:color w:val="FF0000"/>
        </w:rPr>
      </w:pPr>
      <w:r w:rsidRPr="00D11979">
        <w:rPr>
          <w:rFonts w:ascii="Times New Roman" w:hAnsi="Times New Roman" w:cs="Times New Roman"/>
        </w:rPr>
        <w:t xml:space="preserve">- </w:t>
      </w:r>
      <w:r w:rsidRPr="00D11979">
        <w:rPr>
          <w:rFonts w:ascii="Times New Roman" w:hAnsi="Times New Roman" w:cs="Times New Roman"/>
          <w:b/>
        </w:rPr>
        <w:t>w formie dokumentu elektronicznego</w:t>
      </w:r>
      <w:r w:rsidRPr="00D11979">
        <w:rPr>
          <w:rFonts w:ascii="Times New Roman" w:hAnsi="Times New Roman" w:cs="Times New Roman"/>
        </w:rPr>
        <w:t xml:space="preserve"> (tj. oferta wraz z wymaganymi załącznikami) podpisanego przy użyciu kwalifikowanego podpisu elektronicznego, podpisu zaufanego lub podpisu osobistego, przesłać jako załącznik do wiadomości (np. w formacie pliku: *.pdf, *.</w:t>
      </w:r>
      <w:proofErr w:type="spellStart"/>
      <w:r w:rsidRPr="00D11979">
        <w:rPr>
          <w:rFonts w:ascii="Times New Roman" w:hAnsi="Times New Roman" w:cs="Times New Roman"/>
        </w:rPr>
        <w:t>doc</w:t>
      </w:r>
      <w:proofErr w:type="spellEnd"/>
      <w:r w:rsidRPr="00D11979">
        <w:rPr>
          <w:rFonts w:ascii="Times New Roman" w:hAnsi="Times New Roman" w:cs="Times New Roman"/>
        </w:rPr>
        <w:t>, *.jpg, *.zip, *.</w:t>
      </w:r>
      <w:proofErr w:type="spellStart"/>
      <w:r w:rsidRPr="00D11979">
        <w:rPr>
          <w:rFonts w:ascii="Times New Roman" w:hAnsi="Times New Roman" w:cs="Times New Roman"/>
        </w:rPr>
        <w:t>7zip</w:t>
      </w:r>
      <w:proofErr w:type="spellEnd"/>
      <w:r w:rsidRPr="00D11979">
        <w:rPr>
          <w:rFonts w:ascii="Times New Roman" w:hAnsi="Times New Roman" w:cs="Times New Roman"/>
        </w:rPr>
        <w:t xml:space="preserve"> lub podobnych) na adres e-mail: </w:t>
      </w:r>
      <w:r w:rsidR="00D11979" w:rsidRPr="00D11979">
        <w:rPr>
          <w:rFonts w:ascii="Times New Roman" w:hAnsi="Times New Roman" w:cs="Times New Roman"/>
        </w:rPr>
        <w:t>promocja@bieszczadzki.pl</w:t>
      </w:r>
      <w:r w:rsidRPr="00D11979">
        <w:rPr>
          <w:rFonts w:ascii="Times New Roman" w:hAnsi="Times New Roman" w:cs="Times New Roman"/>
        </w:rPr>
        <w:t>, w tytule wiadomości (e-</w:t>
      </w:r>
      <w:proofErr w:type="spellStart"/>
      <w:r w:rsidRPr="00D11979">
        <w:rPr>
          <w:rFonts w:ascii="Times New Roman" w:hAnsi="Times New Roman" w:cs="Times New Roman"/>
        </w:rPr>
        <w:t>mail’a</w:t>
      </w:r>
      <w:proofErr w:type="spellEnd"/>
      <w:r w:rsidRPr="00D11979">
        <w:rPr>
          <w:rFonts w:ascii="Times New Roman" w:hAnsi="Times New Roman" w:cs="Times New Roman"/>
        </w:rPr>
        <w:t xml:space="preserve">) podając: nazwę oferenta oraz informację </w:t>
      </w:r>
      <w:r w:rsidR="005D5FCD" w:rsidRPr="00D1197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„Otwarty nabór na wyłonienie Partnera spoza sektora finansów publicznych do wspólnego przygotowania i realizacji projektu/ów nr 01/2023”</w:t>
      </w:r>
    </w:p>
    <w:p w14:paraId="0535269D" w14:textId="77777777" w:rsidR="00D23E1B" w:rsidRPr="00D11979" w:rsidRDefault="00D23E1B" w:rsidP="008412BE">
      <w:pPr>
        <w:numPr>
          <w:ilvl w:val="0"/>
          <w:numId w:val="25"/>
        </w:numPr>
        <w:tabs>
          <w:tab w:val="left" w:pos="284"/>
        </w:tabs>
        <w:spacing w:before="120" w:after="120" w:line="276" w:lineRule="auto"/>
        <w:rPr>
          <w:rFonts w:ascii="Times New Roman" w:hAnsi="Times New Roman" w:cs="Times New Roman"/>
          <w:b/>
        </w:rPr>
      </w:pPr>
      <w:r w:rsidRPr="00D11979">
        <w:rPr>
          <w:rFonts w:ascii="Times New Roman" w:hAnsi="Times New Roman" w:cs="Times New Roman"/>
          <w:b/>
        </w:rPr>
        <w:t xml:space="preserve">Termin składania ofert: </w:t>
      </w:r>
    </w:p>
    <w:p w14:paraId="6317086F" w14:textId="3CA28C27" w:rsidR="00D23E1B" w:rsidRPr="00D11979" w:rsidRDefault="00D23E1B" w:rsidP="008412BE">
      <w:pPr>
        <w:pStyle w:val="Akapitzlist"/>
        <w:tabs>
          <w:tab w:val="left" w:pos="284"/>
        </w:tabs>
        <w:spacing w:before="120" w:after="120" w:line="276" w:lineRule="auto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 xml:space="preserve">Ofertę należy złożyć w terminie </w:t>
      </w:r>
      <w:r w:rsidRPr="00D11979">
        <w:rPr>
          <w:rFonts w:ascii="Times New Roman" w:hAnsi="Times New Roman" w:cs="Times New Roman"/>
          <w:u w:val="single"/>
        </w:rPr>
        <w:t>21 dni od dnia opublikowania ogłoszenia</w:t>
      </w:r>
      <w:r w:rsidRPr="00D11979">
        <w:rPr>
          <w:rFonts w:ascii="Times New Roman" w:hAnsi="Times New Roman" w:cs="Times New Roman"/>
        </w:rPr>
        <w:t xml:space="preserve"> tj. nie później niż do dnia </w:t>
      </w:r>
      <w:r w:rsidR="00D11979" w:rsidRPr="00D11979">
        <w:rPr>
          <w:rFonts w:ascii="Times New Roman" w:hAnsi="Times New Roman" w:cs="Times New Roman"/>
        </w:rPr>
        <w:t xml:space="preserve"> 18 </w:t>
      </w:r>
      <w:r w:rsidR="008412BE">
        <w:rPr>
          <w:rFonts w:ascii="Times New Roman" w:hAnsi="Times New Roman" w:cs="Times New Roman"/>
        </w:rPr>
        <w:t>października</w:t>
      </w:r>
      <w:r w:rsidR="00D11979" w:rsidRPr="00D11979">
        <w:rPr>
          <w:rFonts w:ascii="Times New Roman" w:hAnsi="Times New Roman" w:cs="Times New Roman"/>
        </w:rPr>
        <w:t xml:space="preserve"> </w:t>
      </w:r>
      <w:r w:rsidRPr="00D11979">
        <w:rPr>
          <w:rFonts w:ascii="Times New Roman" w:hAnsi="Times New Roman" w:cs="Times New Roman"/>
        </w:rPr>
        <w:t>2023 r. Oferty, które wpłyną po terminie nie będą rozpatrywane.</w:t>
      </w:r>
    </w:p>
    <w:p w14:paraId="05AB7B65" w14:textId="77777777" w:rsidR="00D23E1B" w:rsidRPr="00D11979" w:rsidRDefault="00D23E1B" w:rsidP="008412BE">
      <w:pPr>
        <w:numPr>
          <w:ilvl w:val="0"/>
          <w:numId w:val="25"/>
        </w:numPr>
        <w:tabs>
          <w:tab w:val="left" w:pos="284"/>
        </w:tabs>
        <w:spacing w:before="120" w:after="120" w:line="276" w:lineRule="auto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lastRenderedPageBreak/>
        <w:t>Po upływie terminu składania ofert, Komisja Konkursowa dokona ich otwarcia, następnie przeprowadzi czynności badania i oceny złożonych ofert w celu wyboru oferty najkorzystniejszej/</w:t>
      </w:r>
      <w:proofErr w:type="spellStart"/>
      <w:r w:rsidRPr="00D11979">
        <w:rPr>
          <w:rFonts w:ascii="Times New Roman" w:hAnsi="Times New Roman" w:cs="Times New Roman"/>
        </w:rPr>
        <w:t>ych</w:t>
      </w:r>
      <w:proofErr w:type="spellEnd"/>
      <w:r w:rsidRPr="00D11979">
        <w:rPr>
          <w:rFonts w:ascii="Times New Roman" w:hAnsi="Times New Roman" w:cs="Times New Roman"/>
        </w:rPr>
        <w:t>.</w:t>
      </w:r>
    </w:p>
    <w:p w14:paraId="1EA988D7" w14:textId="77777777" w:rsidR="00D23E1B" w:rsidRPr="00D11979" w:rsidRDefault="00D23E1B" w:rsidP="008412BE">
      <w:pPr>
        <w:numPr>
          <w:ilvl w:val="0"/>
          <w:numId w:val="25"/>
        </w:numPr>
        <w:tabs>
          <w:tab w:val="left" w:pos="284"/>
        </w:tabs>
        <w:spacing w:before="120" w:after="120" w:line="276" w:lineRule="auto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 xml:space="preserve">Spośród ocenionych ofert wybrana zostanie oferta, która spełniała wszystkie wymogi formalne i uzyskała najwyższą liczbę punktów w poszczególnych kryteriach oceny ofert przyznanych przez członków Komisji Konkursowej. </w:t>
      </w:r>
    </w:p>
    <w:p w14:paraId="5DCE1F47" w14:textId="77777777" w:rsidR="00D23E1B" w:rsidRPr="00D11979" w:rsidRDefault="00D23E1B" w:rsidP="008412BE">
      <w:pPr>
        <w:numPr>
          <w:ilvl w:val="0"/>
          <w:numId w:val="25"/>
        </w:numPr>
        <w:tabs>
          <w:tab w:val="left" w:pos="426"/>
        </w:tabs>
        <w:spacing w:before="120" w:after="120" w:line="276" w:lineRule="auto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Wybranemu Podmiotowi/Podmiotom Ogłaszający konkurs zaproponuje zawarcie umowy partnerskiej, która w sposób szczegółowy określi: przedmiot porozumienia albo umowy; partnera wiodącego uprawnionego do reprezentowania pozostałych partnerów projektu; prawa i obowiązki stron; zadania lidera i partnera/partnerów oraz zakres i formę udziału poszczególnych partnerów w projekcie, w tym zakres realizowanych przez nich zadań; zasady zarządzania projektem, sposób przekazywania dofinansowania na pokrycie kosztów ponoszonych przez poszczególnych partnerów projektu, umożliwiający określenie kwoty dofinansowania udzielonego każdemu z partnerów; sposób postępowania w przypadku naruszenia lub niewywiązania się stron z porozumienia lub umowy; oraz inne kluczowe kwestie związane z realizacją projektu zgodnie z wymaganiami dokumentacji konkursowej.</w:t>
      </w:r>
    </w:p>
    <w:p w14:paraId="4792C760" w14:textId="77777777" w:rsidR="00D23E1B" w:rsidRPr="00D11979" w:rsidRDefault="00D23E1B" w:rsidP="008412BE">
      <w:pPr>
        <w:numPr>
          <w:ilvl w:val="0"/>
          <w:numId w:val="25"/>
        </w:numPr>
        <w:tabs>
          <w:tab w:val="left" w:pos="426"/>
        </w:tabs>
        <w:spacing w:before="120" w:after="120" w:line="276" w:lineRule="auto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 xml:space="preserve">W sytuacji niewyrażenia zgody na zawarcie umowy na warunkach określonych przez ogłaszającego w propozycji umowy partnerskiej przez wybranego partnera, ogłaszający konkurs zastrzega sobie prawo do wyboru partnera spośród pozostałych podmiotów, które złożyły oferty w niniejszym konkursie i uzyskały kolejne lokaty na liście rankingowej. </w:t>
      </w:r>
    </w:p>
    <w:p w14:paraId="64F78CE2" w14:textId="77777777" w:rsidR="00D23E1B" w:rsidRPr="00D11979" w:rsidRDefault="00D23E1B" w:rsidP="008412BE">
      <w:pPr>
        <w:numPr>
          <w:ilvl w:val="0"/>
          <w:numId w:val="25"/>
        </w:numPr>
        <w:tabs>
          <w:tab w:val="left" w:pos="426"/>
        </w:tabs>
        <w:spacing w:before="120" w:after="120" w:line="276" w:lineRule="auto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Oferenci, którzy złożą oferty niezwłocznie zostaną powiadomieni o wynikach konkursu za pośrednictwem poczty elektronicznej (adres wskazany do kontaktu). Informacja o wynikach konkursu / informacji o podmiotach wybranych do pełnienia funkcji partnera zostanie także podana do publicznej wiadomości na stronie internetowej i/lub stronie BIP Ogłaszającego nabór.</w:t>
      </w:r>
    </w:p>
    <w:p w14:paraId="21D9235D" w14:textId="37271A0E" w:rsidR="005D5FCD" w:rsidRPr="00D11979" w:rsidRDefault="005D5FCD" w:rsidP="008412BE">
      <w:pPr>
        <w:numPr>
          <w:ilvl w:val="0"/>
          <w:numId w:val="25"/>
        </w:numPr>
        <w:tabs>
          <w:tab w:val="left" w:pos="426"/>
        </w:tabs>
        <w:spacing w:before="120" w:after="120" w:line="276" w:lineRule="auto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Ogłaszający zastrzega sobie prawo do unieważnienia naboru bez podania przyczyny. W przypadku unieważnienia naboru potencjalnym Partnerom nie przysługuje prawo do dochodzenia zwrotu kosztów związanych z udziałem w procedurze konkursowej, w tym kosztów przygotowania oferty.</w:t>
      </w:r>
    </w:p>
    <w:p w14:paraId="716774FF" w14:textId="77777777" w:rsidR="005D5FCD" w:rsidRPr="00D11979" w:rsidRDefault="00D23E1B" w:rsidP="008412BE">
      <w:pPr>
        <w:numPr>
          <w:ilvl w:val="0"/>
          <w:numId w:val="25"/>
        </w:numPr>
        <w:tabs>
          <w:tab w:val="left" w:pos="426"/>
        </w:tabs>
        <w:spacing w:before="120" w:after="120" w:line="276" w:lineRule="auto"/>
        <w:rPr>
          <w:rFonts w:ascii="Times New Roman" w:hAnsi="Times New Roman" w:cs="Times New Roman"/>
          <w:color w:val="000000" w:themeColor="text1"/>
        </w:rPr>
      </w:pPr>
      <w:r w:rsidRPr="00D11979">
        <w:rPr>
          <w:rFonts w:ascii="Times New Roman" w:hAnsi="Times New Roman" w:cs="Times New Roman"/>
          <w:color w:val="000000" w:themeColor="text1"/>
        </w:rPr>
        <w:t>Dane osób do kontaktu w sprawie naboru:</w:t>
      </w:r>
    </w:p>
    <w:p w14:paraId="07E4A03C" w14:textId="33DF8B04" w:rsidR="00D23E1B" w:rsidRPr="00D11979" w:rsidRDefault="00D11979" w:rsidP="008412BE">
      <w:pPr>
        <w:tabs>
          <w:tab w:val="left" w:pos="426"/>
        </w:tabs>
        <w:spacing w:before="120" w:after="120" w:line="276" w:lineRule="auto"/>
        <w:ind w:left="720"/>
        <w:rPr>
          <w:rFonts w:ascii="Times New Roman" w:hAnsi="Times New Roman" w:cs="Times New Roman"/>
          <w:color w:val="000000" w:themeColor="text1"/>
        </w:rPr>
      </w:pPr>
      <w:r w:rsidRPr="00D11979">
        <w:rPr>
          <w:rFonts w:ascii="Times New Roman" w:hAnsi="Times New Roman" w:cs="Times New Roman"/>
          <w:color w:val="000000" w:themeColor="text1"/>
        </w:rPr>
        <w:t>Katarzyna Dutka - kdutka@bieszczadzki.pl</w:t>
      </w:r>
    </w:p>
    <w:p w14:paraId="68E3C103" w14:textId="77777777" w:rsidR="00D23E1B" w:rsidRPr="00D11979" w:rsidRDefault="00000000" w:rsidP="008412BE">
      <w:pPr>
        <w:tabs>
          <w:tab w:val="left" w:pos="284"/>
        </w:tabs>
        <w:spacing w:before="120" w:after="120" w:line="276" w:lineRule="auto"/>
        <w:rPr>
          <w:rFonts w:ascii="Times New Roman" w:hAnsi="Times New Roman" w:cs="Times New Roman"/>
        </w:rPr>
      </w:pPr>
      <w:hyperlink r:id="rId5" w:history="1"/>
    </w:p>
    <w:p w14:paraId="0470782B" w14:textId="77777777" w:rsidR="00D23E1B" w:rsidRPr="00D11979" w:rsidRDefault="00D23E1B" w:rsidP="008412BE">
      <w:pPr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567" w:hanging="567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  <w:b/>
        </w:rPr>
        <w:t>PROCEDURA ODWOŁAWCZA:</w:t>
      </w:r>
      <w:r w:rsidRPr="00D11979">
        <w:rPr>
          <w:rFonts w:ascii="Times New Roman" w:hAnsi="Times New Roman" w:cs="Times New Roman"/>
        </w:rPr>
        <w:t xml:space="preserve"> </w:t>
      </w:r>
    </w:p>
    <w:p w14:paraId="69BEC88F" w14:textId="77777777" w:rsidR="00D23E1B" w:rsidRPr="00D11979" w:rsidRDefault="00D23E1B" w:rsidP="008412BE">
      <w:pPr>
        <w:numPr>
          <w:ilvl w:val="0"/>
          <w:numId w:val="26"/>
        </w:numPr>
        <w:tabs>
          <w:tab w:val="left" w:pos="284"/>
        </w:tabs>
        <w:spacing w:before="120" w:after="120" w:line="276" w:lineRule="auto"/>
        <w:ind w:hanging="360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 xml:space="preserve">Od decyzji o wyborze partnera, podmioty, które złożyły ofertę, mają możliwość wniesienia odwołania w terminie 3 dni od dnia publikacji wyniku naboru na stronie internetowej ogłaszającego i/lub przesłania informacji o wynikach konkursu za pośrednictwem poczty elektronicznej. Decyduje data wpływu odwołania do ogłaszającego konkurs. </w:t>
      </w:r>
    </w:p>
    <w:p w14:paraId="572105F7" w14:textId="77777777" w:rsidR="00D23E1B" w:rsidRPr="00D11979" w:rsidRDefault="00D23E1B" w:rsidP="008412BE">
      <w:pPr>
        <w:numPr>
          <w:ilvl w:val="0"/>
          <w:numId w:val="26"/>
        </w:numPr>
        <w:tabs>
          <w:tab w:val="left" w:pos="284"/>
        </w:tabs>
        <w:spacing w:before="120" w:after="120" w:line="276" w:lineRule="auto"/>
        <w:ind w:hanging="360"/>
        <w:rPr>
          <w:rFonts w:ascii="Times New Roman" w:hAnsi="Times New Roman" w:cs="Times New Roman"/>
          <w:u w:val="single"/>
        </w:rPr>
      </w:pPr>
      <w:r w:rsidRPr="00D11979">
        <w:rPr>
          <w:rFonts w:ascii="Times New Roman" w:hAnsi="Times New Roman" w:cs="Times New Roman"/>
          <w:u w:val="single"/>
        </w:rPr>
        <w:t xml:space="preserve">Podmiot składa odwołanie </w:t>
      </w:r>
      <w:r w:rsidRPr="00D11979">
        <w:rPr>
          <w:rFonts w:ascii="Times New Roman" w:hAnsi="Times New Roman" w:cs="Times New Roman"/>
          <w:b/>
          <w:u w:val="single"/>
        </w:rPr>
        <w:t>w formie i w sposób jak dla złożenia oferty</w:t>
      </w:r>
      <w:r w:rsidRPr="00D11979">
        <w:rPr>
          <w:rFonts w:ascii="Times New Roman" w:hAnsi="Times New Roman" w:cs="Times New Roman"/>
          <w:u w:val="single"/>
        </w:rPr>
        <w:t>.</w:t>
      </w:r>
    </w:p>
    <w:p w14:paraId="28EEC3C7" w14:textId="493CA904" w:rsidR="00D23E1B" w:rsidRPr="00D11979" w:rsidRDefault="00D23E1B" w:rsidP="008412BE">
      <w:pPr>
        <w:numPr>
          <w:ilvl w:val="0"/>
          <w:numId w:val="26"/>
        </w:numPr>
        <w:tabs>
          <w:tab w:val="left" w:pos="284"/>
        </w:tabs>
        <w:spacing w:before="120" w:after="120" w:line="276" w:lineRule="auto"/>
        <w:ind w:hanging="360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t>Odwołanie rozpatrzy Komisja Konkursowa. Rozstrzygnięcie odwołania jest ostateczne. O</w:t>
      </w:r>
      <w:r w:rsidR="008412BE">
        <w:rPr>
          <w:rFonts w:ascii="Times New Roman" w:hAnsi="Times New Roman" w:cs="Times New Roman"/>
        </w:rPr>
        <w:t> </w:t>
      </w:r>
      <w:r w:rsidRPr="00D11979">
        <w:rPr>
          <w:rFonts w:ascii="Times New Roman" w:hAnsi="Times New Roman" w:cs="Times New Roman"/>
        </w:rPr>
        <w:t>rozstrzygnięciu odwołania wnoszący odwołanie zostanie poinformowany za pośrednictwem poczty elektronicznej.</w:t>
      </w:r>
    </w:p>
    <w:p w14:paraId="30E27691" w14:textId="5388E082" w:rsidR="00EE6C74" w:rsidRPr="00D11979" w:rsidRDefault="00D23E1B" w:rsidP="008412BE">
      <w:pPr>
        <w:numPr>
          <w:ilvl w:val="0"/>
          <w:numId w:val="26"/>
        </w:numPr>
        <w:tabs>
          <w:tab w:val="left" w:pos="284"/>
        </w:tabs>
        <w:spacing w:before="120" w:after="120" w:line="276" w:lineRule="auto"/>
        <w:ind w:hanging="360"/>
        <w:rPr>
          <w:rFonts w:ascii="Times New Roman" w:hAnsi="Times New Roman" w:cs="Times New Roman"/>
        </w:rPr>
      </w:pPr>
      <w:r w:rsidRPr="00D11979">
        <w:rPr>
          <w:rFonts w:ascii="Times New Roman" w:hAnsi="Times New Roman" w:cs="Times New Roman"/>
        </w:rPr>
        <w:lastRenderedPageBreak/>
        <w:t xml:space="preserve">W przypadku uwzględnienia odwołania, jeżeli ten fakt będzie miał wpływ na kształt listy rankingowej wybranych partnerów zostanie ona zmieniona, a informacja ta zostanie niezwłocznie przekazana oferentom za pośrednictwem poczty elektronicznej oraz opublikowana na stronie internetowej i/lub stronie BIP ogłaszającego konkurs. </w:t>
      </w:r>
    </w:p>
    <w:sectPr w:rsidR="00EE6C74" w:rsidRPr="00D1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E5D86"/>
    <w:multiLevelType w:val="multilevel"/>
    <w:tmpl w:val="E7867D1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 w15:restartNumberingAfterBreak="0">
    <w:nsid w:val="14147B5C"/>
    <w:multiLevelType w:val="hybridMultilevel"/>
    <w:tmpl w:val="862834C8"/>
    <w:lvl w:ilvl="0" w:tplc="1E667EBC">
      <w:start w:val="1"/>
      <w:numFmt w:val="decimal"/>
      <w:lvlText w:val="%1)"/>
      <w:lvlJc w:val="left"/>
      <w:pPr>
        <w:ind w:left="1363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B2B9B"/>
    <w:multiLevelType w:val="multilevel"/>
    <w:tmpl w:val="0AAC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B6619"/>
    <w:multiLevelType w:val="hybridMultilevel"/>
    <w:tmpl w:val="5A443F52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6DC4C">
      <w:start w:val="1"/>
      <w:numFmt w:val="decimal"/>
      <w:lvlText w:val="%2)"/>
      <w:lvlJc w:val="left"/>
      <w:pPr>
        <w:ind w:left="1363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DD6826"/>
    <w:multiLevelType w:val="hybridMultilevel"/>
    <w:tmpl w:val="724A2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52AB7"/>
    <w:multiLevelType w:val="hybridMultilevel"/>
    <w:tmpl w:val="E2F80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F70A7"/>
    <w:multiLevelType w:val="hybridMultilevel"/>
    <w:tmpl w:val="11265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B3FAC"/>
    <w:multiLevelType w:val="multilevel"/>
    <w:tmpl w:val="DCF06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63717F"/>
    <w:multiLevelType w:val="hybridMultilevel"/>
    <w:tmpl w:val="E4ECC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E0426"/>
    <w:multiLevelType w:val="hybridMultilevel"/>
    <w:tmpl w:val="9F4CD64E"/>
    <w:lvl w:ilvl="0" w:tplc="04D22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F94689"/>
    <w:multiLevelType w:val="hybridMultilevel"/>
    <w:tmpl w:val="791A6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B32F7"/>
    <w:multiLevelType w:val="multilevel"/>
    <w:tmpl w:val="46CC9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9F6074"/>
    <w:multiLevelType w:val="hybridMultilevel"/>
    <w:tmpl w:val="47C00E34"/>
    <w:lvl w:ilvl="0" w:tplc="60760C4E">
      <w:start w:val="1"/>
      <w:numFmt w:val="lowerLetter"/>
      <w:lvlText w:val="%1)"/>
      <w:lvlJc w:val="left"/>
      <w:pPr>
        <w:ind w:left="720" w:hanging="360"/>
      </w:pPr>
      <w:rPr>
        <w:rFonts w:eastAsia="CIDFont+F4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1C6211"/>
    <w:multiLevelType w:val="hybridMultilevel"/>
    <w:tmpl w:val="6A2EC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4295F"/>
    <w:multiLevelType w:val="hybridMultilevel"/>
    <w:tmpl w:val="39689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6B22F85"/>
    <w:multiLevelType w:val="hybridMultilevel"/>
    <w:tmpl w:val="5B24DF66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67EBC">
      <w:start w:val="1"/>
      <w:numFmt w:val="decimal"/>
      <w:lvlText w:val="%2)"/>
      <w:lvlJc w:val="left"/>
      <w:pPr>
        <w:ind w:left="1363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0C08D0">
      <w:start w:val="1"/>
      <w:numFmt w:val="lowerLetter"/>
      <w:lvlText w:val="%3)"/>
      <w:lvlJc w:val="left"/>
      <w:pPr>
        <w:ind w:left="172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EF5302"/>
    <w:multiLevelType w:val="hybridMultilevel"/>
    <w:tmpl w:val="7AFC9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E7CD3"/>
    <w:multiLevelType w:val="hybridMultilevel"/>
    <w:tmpl w:val="BE9AC256"/>
    <w:lvl w:ilvl="0" w:tplc="BD920B8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409C3"/>
    <w:multiLevelType w:val="hybridMultilevel"/>
    <w:tmpl w:val="7CA441B4"/>
    <w:lvl w:ilvl="0" w:tplc="F59E38E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76E4D"/>
    <w:multiLevelType w:val="multilevel"/>
    <w:tmpl w:val="9DC8A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7074517"/>
    <w:multiLevelType w:val="hybridMultilevel"/>
    <w:tmpl w:val="0F0A4F20"/>
    <w:lvl w:ilvl="0" w:tplc="861C42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48762D"/>
    <w:multiLevelType w:val="hybridMultilevel"/>
    <w:tmpl w:val="E2F80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E5B2E"/>
    <w:multiLevelType w:val="hybridMultilevel"/>
    <w:tmpl w:val="E38C0646"/>
    <w:lvl w:ilvl="0" w:tplc="FEA6F544">
      <w:start w:val="1"/>
      <w:numFmt w:val="decimal"/>
      <w:lvlText w:val="%1)"/>
      <w:lvlJc w:val="left"/>
      <w:pPr>
        <w:ind w:left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824351"/>
    <w:multiLevelType w:val="hybridMultilevel"/>
    <w:tmpl w:val="CFD0F19A"/>
    <w:lvl w:ilvl="0" w:tplc="65922574">
      <w:start w:val="1"/>
      <w:numFmt w:val="decimal"/>
      <w:lvlText w:val="%1)"/>
      <w:lvlJc w:val="left"/>
      <w:pPr>
        <w:ind w:left="705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4649922">
    <w:abstractNumId w:val="4"/>
  </w:num>
  <w:num w:numId="2" w16cid:durableId="1353721148">
    <w:abstractNumId w:val="24"/>
  </w:num>
  <w:num w:numId="3" w16cid:durableId="613512792">
    <w:abstractNumId w:val="21"/>
  </w:num>
  <w:num w:numId="4" w16cid:durableId="1209956579">
    <w:abstractNumId w:val="15"/>
  </w:num>
  <w:num w:numId="5" w16cid:durableId="1750425993">
    <w:abstractNumId w:val="2"/>
  </w:num>
  <w:num w:numId="6" w16cid:durableId="834147144">
    <w:abstractNumId w:val="10"/>
  </w:num>
  <w:num w:numId="7" w16cid:durableId="343825936">
    <w:abstractNumId w:val="14"/>
  </w:num>
  <w:num w:numId="8" w16cid:durableId="327293351">
    <w:abstractNumId w:val="7"/>
  </w:num>
  <w:num w:numId="9" w16cid:durableId="843278949">
    <w:abstractNumId w:val="18"/>
  </w:num>
  <w:num w:numId="10" w16cid:durableId="1982344192">
    <w:abstractNumId w:val="12"/>
  </w:num>
  <w:num w:numId="11" w16cid:durableId="367678604">
    <w:abstractNumId w:val="23"/>
  </w:num>
  <w:num w:numId="12" w16cid:durableId="1498690056">
    <w:abstractNumId w:val="5"/>
  </w:num>
  <w:num w:numId="13" w16cid:durableId="1150557527">
    <w:abstractNumId w:val="19"/>
  </w:num>
  <w:num w:numId="14" w16cid:durableId="761610028">
    <w:abstractNumId w:val="25"/>
  </w:num>
  <w:num w:numId="15" w16cid:durableId="398749957">
    <w:abstractNumId w:val="17"/>
  </w:num>
  <w:num w:numId="16" w16cid:durableId="1387484977">
    <w:abstractNumId w:val="20"/>
  </w:num>
  <w:num w:numId="17" w16cid:durableId="898323462">
    <w:abstractNumId w:val="22"/>
  </w:num>
  <w:num w:numId="18" w16cid:durableId="1206524354">
    <w:abstractNumId w:val="28"/>
  </w:num>
  <w:num w:numId="19" w16cid:durableId="1641764323">
    <w:abstractNumId w:val="16"/>
  </w:num>
  <w:num w:numId="20" w16cid:durableId="1159806705">
    <w:abstractNumId w:val="6"/>
  </w:num>
  <w:num w:numId="21" w16cid:durableId="1365055791">
    <w:abstractNumId w:val="0"/>
  </w:num>
  <w:num w:numId="22" w16cid:durableId="1709449485">
    <w:abstractNumId w:val="11"/>
  </w:num>
  <w:num w:numId="23" w16cid:durableId="194008312">
    <w:abstractNumId w:val="9"/>
  </w:num>
  <w:num w:numId="24" w16cid:durableId="43530676">
    <w:abstractNumId w:val="13"/>
  </w:num>
  <w:num w:numId="25" w16cid:durableId="1137071649">
    <w:abstractNumId w:val="8"/>
  </w:num>
  <w:num w:numId="26" w16cid:durableId="385760270">
    <w:abstractNumId w:val="27"/>
  </w:num>
  <w:num w:numId="27" w16cid:durableId="1021013691">
    <w:abstractNumId w:val="3"/>
  </w:num>
  <w:num w:numId="28" w16cid:durableId="1777215946">
    <w:abstractNumId w:val="1"/>
  </w:num>
  <w:num w:numId="29" w16cid:durableId="15392761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54"/>
    <w:rsid w:val="00004D99"/>
    <w:rsid w:val="000467F5"/>
    <w:rsid w:val="0006351B"/>
    <w:rsid w:val="000F7387"/>
    <w:rsid w:val="00144035"/>
    <w:rsid w:val="00152216"/>
    <w:rsid w:val="001A3289"/>
    <w:rsid w:val="001A4CC0"/>
    <w:rsid w:val="001F3242"/>
    <w:rsid w:val="00306388"/>
    <w:rsid w:val="003156CC"/>
    <w:rsid w:val="003A306D"/>
    <w:rsid w:val="00416400"/>
    <w:rsid w:val="00552706"/>
    <w:rsid w:val="005D5FCD"/>
    <w:rsid w:val="007C2221"/>
    <w:rsid w:val="007D375A"/>
    <w:rsid w:val="008412BE"/>
    <w:rsid w:val="00877C45"/>
    <w:rsid w:val="00917854"/>
    <w:rsid w:val="00985EFB"/>
    <w:rsid w:val="00A5432B"/>
    <w:rsid w:val="00A701D4"/>
    <w:rsid w:val="00AF40D2"/>
    <w:rsid w:val="00B230AC"/>
    <w:rsid w:val="00BA2A88"/>
    <w:rsid w:val="00D11979"/>
    <w:rsid w:val="00D23E1B"/>
    <w:rsid w:val="00DD504C"/>
    <w:rsid w:val="00E26298"/>
    <w:rsid w:val="00E26A94"/>
    <w:rsid w:val="00E26C68"/>
    <w:rsid w:val="00E33452"/>
    <w:rsid w:val="00ED5595"/>
    <w:rsid w:val="00EE6C74"/>
    <w:rsid w:val="00F6241B"/>
    <w:rsid w:val="00F7237F"/>
    <w:rsid w:val="00FA244C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D521"/>
  <w15:chartTrackingRefBased/>
  <w15:docId w15:val="{7D779DB8-1AEE-456A-A9DD-FFA5AC7E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C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jakiel@zar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2459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</dc:creator>
  <cp:keywords/>
  <dc:description/>
  <cp:lastModifiedBy>Katarzyna Dutka</cp:lastModifiedBy>
  <cp:revision>4</cp:revision>
  <dcterms:created xsi:type="dcterms:W3CDTF">2023-09-18T11:55:00Z</dcterms:created>
  <dcterms:modified xsi:type="dcterms:W3CDTF">2023-09-27T11:56:00Z</dcterms:modified>
</cp:coreProperties>
</file>