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Default="008553C8"/>
    <w:p w:rsidR="008553C8" w:rsidRDefault="008553C8" w:rsidP="008553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6 do SWZ </w:t>
      </w:r>
    </w:p>
    <w:p w:rsidR="008553C8" w:rsidRPr="008553C8" w:rsidRDefault="008553C8">
      <w:pPr>
        <w:rPr>
          <w:sz w:val="20"/>
          <w:szCs w:val="20"/>
        </w:rPr>
      </w:pPr>
      <w:r w:rsidRPr="008553C8">
        <w:rPr>
          <w:sz w:val="20"/>
          <w:szCs w:val="20"/>
        </w:rPr>
        <w:t>IZP.272.4.2022</w:t>
      </w:r>
    </w:p>
    <w:p w:rsidR="008553C8" w:rsidRPr="008553C8" w:rsidRDefault="008553C8" w:rsidP="008553C8">
      <w:pPr>
        <w:jc w:val="center"/>
        <w:rPr>
          <w:b/>
          <w:sz w:val="20"/>
          <w:szCs w:val="20"/>
        </w:rPr>
      </w:pPr>
      <w:r w:rsidRPr="008553C8">
        <w:rPr>
          <w:b/>
          <w:sz w:val="20"/>
          <w:szCs w:val="20"/>
        </w:rPr>
        <w:t xml:space="preserve">WYKAZ </w:t>
      </w:r>
      <w:r w:rsidR="00E52067">
        <w:rPr>
          <w:b/>
          <w:sz w:val="20"/>
          <w:szCs w:val="20"/>
        </w:rPr>
        <w:t>DOSTAW</w:t>
      </w:r>
      <w:r w:rsidR="00F12A02">
        <w:rPr>
          <w:b/>
          <w:sz w:val="20"/>
          <w:szCs w:val="20"/>
        </w:rPr>
        <w:t xml:space="preserve"> </w:t>
      </w:r>
    </w:p>
    <w:p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:rsidR="00E52067" w:rsidRDefault="00E52067" w:rsidP="00E52067">
      <w:pPr>
        <w:rPr>
          <w:rFonts w:ascii="Calibri" w:hAnsi="Calibri" w:cs="Calibri"/>
          <w:b/>
          <w:sz w:val="20"/>
          <w:szCs w:val="24"/>
        </w:rPr>
      </w:pPr>
    </w:p>
    <w:p w:rsidR="00E52067" w:rsidRPr="0036167A" w:rsidRDefault="00E52067" w:rsidP="00E52067">
      <w:pPr>
        <w:rPr>
          <w:rFonts w:ascii="Calibri" w:hAnsi="Calibri" w:cs="Calibri"/>
          <w:b/>
          <w:sz w:val="20"/>
          <w:szCs w:val="24"/>
        </w:rPr>
      </w:pPr>
      <w:r w:rsidRPr="0036167A">
        <w:rPr>
          <w:rFonts w:ascii="Calibri" w:hAnsi="Calibri" w:cs="Calibri"/>
          <w:b/>
          <w:sz w:val="20"/>
          <w:szCs w:val="24"/>
        </w:rPr>
        <w:t xml:space="preserve">Rafineria kultur – rewitalizacja zabytkowego budynku rafinerii FANTO na potrzeby Bieszczadzkiego Centrum Dziedzictwa Kulturowego oraz Zielona Rafineria FANTO budowa przyjaznego dla środowiska Centrum Zrównoważonego Rozwoju Bieszczad w Ustrzykach Dolnych </w:t>
      </w:r>
    </w:p>
    <w:p w:rsidR="00E52067" w:rsidRPr="0036167A" w:rsidRDefault="00E52067" w:rsidP="00E52067">
      <w:pPr>
        <w:ind w:right="181"/>
        <w:jc w:val="both"/>
        <w:rPr>
          <w:rFonts w:ascii="Calibri" w:hAnsi="Calibri" w:cs="Calibri"/>
          <w:b/>
          <w:bCs/>
          <w:sz w:val="20"/>
          <w:szCs w:val="24"/>
        </w:rPr>
      </w:pPr>
      <w:r w:rsidRPr="0036167A">
        <w:rPr>
          <w:rFonts w:ascii="Calibri" w:hAnsi="Calibri" w:cs="Calibri"/>
          <w:b/>
          <w:sz w:val="20"/>
          <w:szCs w:val="24"/>
        </w:rPr>
        <w:t xml:space="preserve">Część. 1. </w:t>
      </w:r>
      <w:r w:rsidRPr="0036167A">
        <w:rPr>
          <w:rFonts w:ascii="Calibri" w:hAnsi="Calibri" w:cs="Calibri"/>
          <w:b/>
          <w:bCs/>
          <w:sz w:val="20"/>
          <w:szCs w:val="24"/>
        </w:rPr>
        <w:t>Rafineria kultur – rewitalizacja zabytkowego budynku Rafinerii FANTO w Ustrzykach Dolnych na potrzeby Bieszczadzkiego Centrum Dziedzictwa Kulturowego. ETAP II</w:t>
      </w:r>
    </w:p>
    <w:p w:rsidR="00E52067" w:rsidRPr="0036167A" w:rsidRDefault="00E52067" w:rsidP="00E52067">
      <w:pPr>
        <w:rPr>
          <w:rFonts w:ascii="Calibri" w:hAnsi="Calibri" w:cs="Calibri"/>
          <w:b/>
          <w:sz w:val="20"/>
          <w:szCs w:val="24"/>
        </w:rPr>
      </w:pPr>
      <w:r w:rsidRPr="0036167A">
        <w:rPr>
          <w:rFonts w:ascii="Calibri" w:hAnsi="Calibri" w:cs="Calibri"/>
          <w:b/>
          <w:sz w:val="20"/>
          <w:szCs w:val="24"/>
        </w:rPr>
        <w:t>Część. 2. Remont budynku byłej strażnicy straży granicznej z pomieszczeniami zaadaptowanymi na izby krótkotrwałego przetrzymywania w Ustrzykach Dolnych</w:t>
      </w:r>
    </w:p>
    <w:p w:rsidR="00E52067" w:rsidRPr="0036167A" w:rsidRDefault="00E52067" w:rsidP="00E52067">
      <w:pPr>
        <w:rPr>
          <w:rFonts w:ascii="Calibri" w:hAnsi="Calibri" w:cs="Calibri"/>
          <w:b/>
          <w:sz w:val="20"/>
          <w:szCs w:val="24"/>
        </w:rPr>
      </w:pPr>
      <w:r w:rsidRPr="0036167A">
        <w:rPr>
          <w:rFonts w:ascii="Calibri" w:hAnsi="Calibri" w:cs="Calibri"/>
          <w:b/>
          <w:sz w:val="20"/>
          <w:szCs w:val="24"/>
        </w:rPr>
        <w:t>Część. 3. Dostawa i montaż stanowisk aranżacyjnych, wraz z niezbędnym wyposażeniem multimedialnym oraz przyłączami sieciowymi dla Bieszczadzkiego Centrum Dziedzictwa Kulturowego</w:t>
      </w:r>
    </w:p>
    <w:p w:rsidR="00E52067" w:rsidRPr="0036167A" w:rsidRDefault="00E52067" w:rsidP="00E52067">
      <w:pPr>
        <w:rPr>
          <w:rFonts w:ascii="Calibri" w:hAnsi="Calibri" w:cs="Calibri"/>
          <w:b/>
          <w:sz w:val="20"/>
          <w:szCs w:val="24"/>
        </w:rPr>
      </w:pPr>
      <w:r w:rsidRPr="0036167A">
        <w:rPr>
          <w:rFonts w:ascii="Calibri" w:hAnsi="Calibri" w:cs="Calibri"/>
          <w:b/>
          <w:sz w:val="20"/>
          <w:szCs w:val="24"/>
        </w:rPr>
        <w:t>Część. 4. Dostawa i montaż wyposażenia sal multimedialnych w Bieszczadzkim Centrum Dziedzictwa Kulturowego</w:t>
      </w:r>
    </w:p>
    <w:p w:rsidR="00E52067" w:rsidRPr="0036167A" w:rsidRDefault="00E52067" w:rsidP="00E52067">
      <w:pPr>
        <w:rPr>
          <w:rFonts w:ascii="Calibri" w:hAnsi="Calibri" w:cs="Calibri"/>
          <w:b/>
          <w:sz w:val="20"/>
          <w:szCs w:val="24"/>
        </w:rPr>
      </w:pPr>
      <w:r w:rsidRPr="0036167A">
        <w:rPr>
          <w:rFonts w:ascii="Calibri" w:hAnsi="Calibri" w:cs="Calibri"/>
          <w:b/>
          <w:sz w:val="20"/>
          <w:szCs w:val="24"/>
        </w:rPr>
        <w:t>Część. 5. Dostawa i montaż sceny dla Bieszczadzkiego Centrum Dziedzictwa Kulturowego</w:t>
      </w:r>
    </w:p>
    <w:p w:rsidR="008553C8" w:rsidRPr="008553C8" w:rsidRDefault="008553C8" w:rsidP="008553C8">
      <w:pPr>
        <w:rPr>
          <w:rFonts w:ascii="Calibri" w:hAnsi="Calibri" w:cs="Calibri"/>
          <w:sz w:val="20"/>
          <w:szCs w:val="20"/>
        </w:rPr>
      </w:pPr>
    </w:p>
    <w:p w:rsidR="008553C8" w:rsidRDefault="008553C8" w:rsidP="008553C8">
      <w:pPr>
        <w:rPr>
          <w:b/>
        </w:rPr>
      </w:pPr>
    </w:p>
    <w:tbl>
      <w:tblPr>
        <w:tblStyle w:val="Tabela-Siatk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276"/>
        <w:gridCol w:w="2835"/>
        <w:gridCol w:w="2268"/>
        <w:gridCol w:w="1701"/>
      </w:tblGrid>
      <w:tr w:rsidR="008553C8" w:rsidTr="008553C8">
        <w:tc>
          <w:tcPr>
            <w:tcW w:w="568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4394" w:type="dxa"/>
          </w:tcPr>
          <w:p w:rsidR="008553C8" w:rsidRPr="008553C8" w:rsidRDefault="00E52067" w:rsidP="00855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dostaw</w:t>
            </w:r>
          </w:p>
        </w:tc>
        <w:tc>
          <w:tcPr>
            <w:tcW w:w="1701" w:type="dxa"/>
          </w:tcPr>
          <w:p w:rsidR="008553C8" w:rsidRPr="008553C8" w:rsidRDefault="008553C8" w:rsidP="00E52067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 xml:space="preserve">Wartość </w:t>
            </w:r>
            <w:r w:rsidR="00E52067">
              <w:rPr>
                <w:b/>
                <w:sz w:val="20"/>
                <w:szCs w:val="20"/>
              </w:rPr>
              <w:t>dostaw</w:t>
            </w:r>
          </w:p>
        </w:tc>
        <w:tc>
          <w:tcPr>
            <w:tcW w:w="1276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2835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2268" w:type="dxa"/>
          </w:tcPr>
          <w:p w:rsidR="008553C8" w:rsidRPr="008553C8" w:rsidRDefault="008553C8" w:rsidP="00E52067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 xml:space="preserve">Podmiot dla którego wykonywano </w:t>
            </w:r>
            <w:r w:rsidR="00E52067">
              <w:rPr>
                <w:b/>
                <w:sz w:val="20"/>
                <w:szCs w:val="20"/>
              </w:rPr>
              <w:t>dostawy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Uwagi</w:t>
            </w: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</w:tbl>
    <w:p w:rsidR="008553C8" w:rsidRDefault="008553C8" w:rsidP="008553C8">
      <w:pPr>
        <w:rPr>
          <w:b/>
        </w:rPr>
      </w:pPr>
    </w:p>
    <w:p w:rsidR="008553C8" w:rsidRPr="00F12A02" w:rsidRDefault="00F12A02" w:rsidP="008553C8">
      <w:r>
        <w:t>formularz składany dla</w:t>
      </w:r>
      <w:r w:rsidRPr="00F12A02">
        <w:t xml:space="preserve"> części nr: </w:t>
      </w:r>
      <w:r>
        <w:t xml:space="preserve"> ……………………………………..(wpisać odpowiednią część zamówienia) </w:t>
      </w: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:rsid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b/>
          <w:sz w:val="16"/>
          <w:szCs w:val="16"/>
        </w:rPr>
      </w:pPr>
      <w:r w:rsidRPr="00564D10">
        <w:rPr>
          <w:rFonts w:ascii="Arial" w:hAnsi="Arial" w:cs="Arial"/>
          <w:b/>
          <w:sz w:val="16"/>
          <w:szCs w:val="16"/>
        </w:rPr>
        <w:t xml:space="preserve">INFORMACJA !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  <w:shd w:val="clear" w:color="auto" w:fill="FFFFFF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1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 xml:space="preserve">do wykazu robót budowlanych wykonanych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>załącza się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>o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kresy wyrażone w latach, o których mowa wykazie robót budowlanych wykonanych, liczy się wstecz od dnia, </w:t>
      </w:r>
      <w:r w:rsidRPr="00564D10">
        <w:rPr>
          <w:rFonts w:ascii="Arial" w:hAnsi="Arial" w:cs="Arial"/>
          <w:b/>
          <w:bCs/>
          <w:sz w:val="16"/>
          <w:szCs w:val="16"/>
        </w:rPr>
        <w:t>w którym upływa termin składania ofert.</w:t>
      </w: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hd w:val="clear" w:color="auto" w:fill="FFFFFF"/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eżeli wykonawca powołuje się na doświadczenie w realizacji robót budowlanych wykonywanych wspólnie z innymi wykonawcami,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wykaz robót budowlanych wykonanych, </w:t>
      </w:r>
      <w:r w:rsidRPr="00564D10">
        <w:rPr>
          <w:rFonts w:ascii="Arial" w:hAnsi="Arial" w:cs="Arial"/>
          <w:b/>
          <w:bCs/>
          <w:sz w:val="16"/>
          <w:szCs w:val="16"/>
        </w:rPr>
        <w:t>o którym mowa w § 9 ust. ust. 1 pkt 1 tego rozporządzenia, dotyczy robót budowlanych, w których wykonaniu wykonawca ten bezpośrednio uczestniczył.</w:t>
      </w:r>
    </w:p>
    <w:p w:rsidR="00564D10" w:rsidRPr="008553C8" w:rsidRDefault="00564D10" w:rsidP="00564D10">
      <w:pPr>
        <w:spacing w:after="0" w:line="240" w:lineRule="auto"/>
        <w:rPr>
          <w:sz w:val="20"/>
          <w:szCs w:val="20"/>
        </w:rPr>
      </w:pPr>
    </w:p>
    <w:sectPr w:rsidR="00564D10" w:rsidRPr="008553C8" w:rsidSect="008553C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8C" w:rsidRDefault="00B54A8C" w:rsidP="008553C8">
      <w:pPr>
        <w:spacing w:after="0" w:line="240" w:lineRule="auto"/>
      </w:pPr>
      <w:r>
        <w:separator/>
      </w:r>
    </w:p>
  </w:endnote>
  <w:endnote w:type="continuationSeparator" w:id="0">
    <w:p w:rsidR="00B54A8C" w:rsidRDefault="00B54A8C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8C" w:rsidRDefault="00B54A8C" w:rsidP="008553C8">
      <w:pPr>
        <w:spacing w:after="0" w:line="240" w:lineRule="auto"/>
      </w:pPr>
      <w:r>
        <w:separator/>
      </w:r>
    </w:p>
  </w:footnote>
  <w:footnote w:type="continuationSeparator" w:id="0">
    <w:p w:rsidR="00B54A8C" w:rsidRDefault="00B54A8C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8553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2528138</wp:posOffset>
          </wp:positionH>
          <wp:positionV relativeFrom="paragraph">
            <wp:posOffset>-360680</wp:posOffset>
          </wp:positionV>
          <wp:extent cx="2695575" cy="499110"/>
          <wp:effectExtent l="0" t="0" r="9525" b="0"/>
          <wp:wrapTight wrapText="bothSides">
            <wp:wrapPolygon edited="0">
              <wp:start x="0" y="0"/>
              <wp:lineTo x="0" y="20611"/>
              <wp:lineTo x="21524" y="20611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6536182</wp:posOffset>
          </wp:positionH>
          <wp:positionV relativeFrom="paragraph">
            <wp:posOffset>-363855</wp:posOffset>
          </wp:positionV>
          <wp:extent cx="1400175" cy="487680"/>
          <wp:effectExtent l="0" t="0" r="9525" b="7620"/>
          <wp:wrapTight wrapText="bothSides">
            <wp:wrapPolygon edited="0">
              <wp:start x="1763" y="0"/>
              <wp:lineTo x="0" y="844"/>
              <wp:lineTo x="0" y="19406"/>
              <wp:lineTo x="4408" y="21094"/>
              <wp:lineTo x="17045" y="21094"/>
              <wp:lineTo x="17045" y="13500"/>
              <wp:lineTo x="21453" y="8438"/>
              <wp:lineTo x="21453" y="0"/>
              <wp:lineTo x="1763" y="0"/>
            </wp:wrapPolygon>
          </wp:wrapTight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_lad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3D546E"/>
    <w:rsid w:val="00564D10"/>
    <w:rsid w:val="00830234"/>
    <w:rsid w:val="008553C8"/>
    <w:rsid w:val="009003FA"/>
    <w:rsid w:val="00B54A8C"/>
    <w:rsid w:val="00E52067"/>
    <w:rsid w:val="00E95D6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5</cp:revision>
  <dcterms:created xsi:type="dcterms:W3CDTF">2022-06-22T08:34:00Z</dcterms:created>
  <dcterms:modified xsi:type="dcterms:W3CDTF">2022-07-18T14:06:00Z</dcterms:modified>
</cp:coreProperties>
</file>