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EFF1" w14:textId="77777777" w:rsidR="005B6474" w:rsidRDefault="005B6474" w:rsidP="005B6474">
      <w:pPr>
        <w:tabs>
          <w:tab w:val="center" w:pos="4536"/>
        </w:tabs>
        <w:spacing w:after="0" w:line="240" w:lineRule="auto"/>
        <w:jc w:val="right"/>
        <w:rPr>
          <w:rFonts w:ascii="Century" w:eastAsia="Times New Roman" w:hAnsi="Century" w:cs="Arial"/>
          <w:b/>
          <w:bCs/>
          <w:sz w:val="32"/>
          <w:szCs w:val="28"/>
          <w:lang w:eastAsia="pl-PL"/>
        </w:rPr>
      </w:pPr>
      <w:r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 xml:space="preserve">PROJEKT </w:t>
      </w:r>
    </w:p>
    <w:p w14:paraId="31A8EB22" w14:textId="77777777" w:rsidR="005B6474" w:rsidRDefault="005B6474" w:rsidP="005B6474">
      <w:pPr>
        <w:tabs>
          <w:tab w:val="center" w:pos="4536"/>
        </w:tabs>
        <w:spacing w:after="0" w:line="240" w:lineRule="auto"/>
        <w:jc w:val="center"/>
        <w:rPr>
          <w:rFonts w:ascii="Century" w:eastAsia="Times New Roman" w:hAnsi="Century" w:cs="Arial"/>
          <w:b/>
          <w:bCs/>
          <w:sz w:val="32"/>
          <w:szCs w:val="28"/>
          <w:lang w:eastAsia="pl-PL"/>
        </w:rPr>
      </w:pPr>
    </w:p>
    <w:p w14:paraId="3851577C" w14:textId="77777777" w:rsidR="005B6474" w:rsidRDefault="005B6474" w:rsidP="005B6474">
      <w:pPr>
        <w:tabs>
          <w:tab w:val="center" w:pos="4536"/>
        </w:tabs>
        <w:spacing w:after="0" w:line="240" w:lineRule="auto"/>
        <w:jc w:val="center"/>
        <w:rPr>
          <w:rFonts w:ascii="Century" w:eastAsia="Times New Roman" w:hAnsi="Century" w:cs="Arial"/>
          <w:b/>
          <w:bCs/>
          <w:sz w:val="32"/>
          <w:szCs w:val="28"/>
          <w:lang w:eastAsia="pl-PL"/>
        </w:rPr>
      </w:pPr>
    </w:p>
    <w:p w14:paraId="23960B9C" w14:textId="77777777" w:rsidR="005B6474" w:rsidRPr="009C2350" w:rsidRDefault="005B6474" w:rsidP="005B6474">
      <w:pPr>
        <w:tabs>
          <w:tab w:val="center" w:pos="4536"/>
        </w:tabs>
        <w:spacing w:after="0" w:line="240" w:lineRule="auto"/>
        <w:jc w:val="center"/>
        <w:rPr>
          <w:rFonts w:ascii="Century" w:eastAsia="Times New Roman" w:hAnsi="Century" w:cs="Arial"/>
          <w:b/>
          <w:sz w:val="32"/>
          <w:szCs w:val="28"/>
          <w:lang w:eastAsia="pl-PL"/>
        </w:rPr>
      </w:pPr>
      <w:r w:rsidRPr="009C2350"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 xml:space="preserve">Uchwała Nr </w:t>
      </w:r>
      <w:r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>………</w:t>
      </w:r>
    </w:p>
    <w:p w14:paraId="4E483829" w14:textId="77777777" w:rsidR="005B6474" w:rsidRPr="009C2350" w:rsidRDefault="005B6474" w:rsidP="005B6474">
      <w:pPr>
        <w:spacing w:after="0" w:line="240" w:lineRule="auto"/>
        <w:jc w:val="center"/>
        <w:rPr>
          <w:rFonts w:ascii="Century" w:eastAsia="Times New Roman" w:hAnsi="Century" w:cs="Arial"/>
          <w:b/>
          <w:bCs/>
          <w:sz w:val="32"/>
          <w:szCs w:val="28"/>
          <w:lang w:eastAsia="pl-PL"/>
        </w:rPr>
      </w:pPr>
      <w:r w:rsidRPr="009C2350"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>Rady Powiatu Bieszczadzkiego</w:t>
      </w:r>
    </w:p>
    <w:p w14:paraId="439F6A97" w14:textId="77777777" w:rsidR="005B6474" w:rsidRDefault="005B6474" w:rsidP="005B6474">
      <w:pPr>
        <w:spacing w:after="0" w:line="240" w:lineRule="auto"/>
        <w:jc w:val="center"/>
        <w:rPr>
          <w:rFonts w:ascii="Century" w:eastAsia="Times New Roman" w:hAnsi="Century" w:cs="Arial"/>
          <w:b/>
          <w:bCs/>
          <w:sz w:val="32"/>
          <w:szCs w:val="28"/>
          <w:lang w:eastAsia="pl-PL"/>
        </w:rPr>
      </w:pPr>
      <w:r w:rsidRPr="009C2350"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 xml:space="preserve">z dnia </w:t>
      </w:r>
      <w:r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 xml:space="preserve">……………… 2023 </w:t>
      </w:r>
      <w:r w:rsidRPr="009C2350">
        <w:rPr>
          <w:rFonts w:ascii="Century" w:eastAsia="Times New Roman" w:hAnsi="Century" w:cs="Arial"/>
          <w:b/>
          <w:bCs/>
          <w:sz w:val="32"/>
          <w:szCs w:val="28"/>
          <w:lang w:eastAsia="pl-PL"/>
        </w:rPr>
        <w:t xml:space="preserve">r. </w:t>
      </w:r>
    </w:p>
    <w:p w14:paraId="55C8F9B2" w14:textId="77777777" w:rsidR="005B6474" w:rsidRPr="00856BC4" w:rsidRDefault="005B6474" w:rsidP="005B6474">
      <w:pPr>
        <w:spacing w:after="0"/>
        <w:rPr>
          <w:rFonts w:ascii="Century" w:hAnsi="Century"/>
          <w:b/>
          <w:sz w:val="28"/>
        </w:rPr>
      </w:pPr>
    </w:p>
    <w:p w14:paraId="1A200F83" w14:textId="77777777" w:rsidR="005B6474" w:rsidRPr="00322FA7" w:rsidRDefault="005B6474" w:rsidP="005B6474">
      <w:pPr>
        <w:jc w:val="center"/>
        <w:rPr>
          <w:rFonts w:ascii="Century" w:hAnsi="Century"/>
          <w:b/>
          <w:i/>
          <w:sz w:val="26"/>
          <w:szCs w:val="26"/>
        </w:rPr>
      </w:pPr>
      <w:r>
        <w:rPr>
          <w:rFonts w:ascii="Century" w:hAnsi="Century"/>
          <w:b/>
          <w:i/>
          <w:sz w:val="26"/>
          <w:szCs w:val="26"/>
        </w:rPr>
        <w:t xml:space="preserve">w sprawie wprowadzenia zamian do uchwały w sprawie </w:t>
      </w:r>
      <w:r w:rsidRPr="003E3295">
        <w:rPr>
          <w:rFonts w:ascii="Century" w:hAnsi="Century"/>
          <w:b/>
          <w:i/>
          <w:sz w:val="26"/>
          <w:szCs w:val="26"/>
        </w:rPr>
        <w:t>nadania Sta</w:t>
      </w:r>
      <w:r>
        <w:rPr>
          <w:rFonts w:ascii="Century" w:hAnsi="Century"/>
          <w:b/>
          <w:i/>
          <w:sz w:val="26"/>
          <w:szCs w:val="26"/>
        </w:rPr>
        <w:t>tutu Samodzielnemu Publicznemu Zespołowi Opieki </w:t>
      </w:r>
      <w:r w:rsidRPr="003E3295">
        <w:rPr>
          <w:rFonts w:ascii="Century" w:hAnsi="Century"/>
          <w:b/>
          <w:i/>
          <w:sz w:val="26"/>
          <w:szCs w:val="26"/>
        </w:rPr>
        <w:t xml:space="preserve">Zdrowotnej w </w:t>
      </w:r>
      <w:r>
        <w:rPr>
          <w:rFonts w:ascii="Century" w:hAnsi="Century"/>
          <w:b/>
          <w:i/>
          <w:sz w:val="26"/>
          <w:szCs w:val="26"/>
        </w:rPr>
        <w:t>Ustrzykach Dolnych</w:t>
      </w:r>
    </w:p>
    <w:p w14:paraId="5AFFD301" w14:textId="77777777" w:rsidR="005B6474" w:rsidRPr="004760F4" w:rsidRDefault="005B6474" w:rsidP="005B6474">
      <w:pPr>
        <w:jc w:val="both"/>
        <w:rPr>
          <w:rFonts w:ascii="Century" w:hAnsi="Century"/>
          <w:sz w:val="24"/>
          <w:szCs w:val="24"/>
        </w:rPr>
      </w:pPr>
      <w:r w:rsidRPr="00322FA7">
        <w:rPr>
          <w:rFonts w:ascii="Century" w:hAnsi="Century"/>
          <w:sz w:val="24"/>
          <w:szCs w:val="24"/>
        </w:rPr>
        <w:t xml:space="preserve">Na podstawie art. </w:t>
      </w:r>
      <w:r>
        <w:rPr>
          <w:rFonts w:ascii="Century" w:hAnsi="Century"/>
          <w:sz w:val="24"/>
          <w:szCs w:val="24"/>
        </w:rPr>
        <w:t>12 ust.11</w:t>
      </w:r>
      <w:r w:rsidRPr="00322FA7">
        <w:rPr>
          <w:rFonts w:ascii="Century" w:hAnsi="Century"/>
          <w:sz w:val="24"/>
          <w:szCs w:val="24"/>
        </w:rPr>
        <w:t xml:space="preserve"> ustawy z dnia 5 czerwca 1998 r. o samorządzie powiatowym (Dz. U. z 202</w:t>
      </w:r>
      <w:r>
        <w:rPr>
          <w:rFonts w:ascii="Century" w:hAnsi="Century"/>
          <w:sz w:val="24"/>
          <w:szCs w:val="24"/>
        </w:rPr>
        <w:t>2</w:t>
      </w:r>
      <w:r w:rsidRPr="00322FA7">
        <w:rPr>
          <w:rFonts w:ascii="Century" w:hAnsi="Century"/>
          <w:sz w:val="24"/>
          <w:szCs w:val="24"/>
        </w:rPr>
        <w:t xml:space="preserve"> r. poz. </w:t>
      </w:r>
      <w:r>
        <w:rPr>
          <w:rFonts w:ascii="Century" w:hAnsi="Century"/>
          <w:sz w:val="24"/>
          <w:szCs w:val="24"/>
        </w:rPr>
        <w:t>1526 ze zm.)</w:t>
      </w:r>
      <w:r w:rsidRPr="00322FA7">
        <w:rPr>
          <w:rFonts w:ascii="Century" w:hAnsi="Century"/>
          <w:sz w:val="24"/>
          <w:szCs w:val="24"/>
        </w:rPr>
        <w:t xml:space="preserve"> </w:t>
      </w:r>
      <w:r w:rsidRPr="004760F4">
        <w:rPr>
          <w:rFonts w:ascii="Century" w:hAnsi="Century"/>
          <w:sz w:val="24"/>
          <w:szCs w:val="24"/>
        </w:rPr>
        <w:t xml:space="preserve">oraz </w:t>
      </w:r>
      <w:r>
        <w:rPr>
          <w:rFonts w:ascii="Century" w:hAnsi="Century"/>
          <w:sz w:val="24"/>
          <w:szCs w:val="24"/>
        </w:rPr>
        <w:t>art. 42 ust. 4 ustawy z dnia 15 </w:t>
      </w:r>
      <w:r w:rsidRPr="004760F4">
        <w:rPr>
          <w:rFonts w:ascii="Century" w:hAnsi="Century"/>
          <w:sz w:val="24"/>
          <w:szCs w:val="24"/>
        </w:rPr>
        <w:t>kwietnia 2011 r. o działalności leczniczej (Dz. U. z 202</w:t>
      </w:r>
      <w:r>
        <w:rPr>
          <w:rFonts w:ascii="Century" w:hAnsi="Century"/>
          <w:sz w:val="24"/>
          <w:szCs w:val="24"/>
        </w:rPr>
        <w:t>3</w:t>
      </w:r>
      <w:r w:rsidRPr="004760F4">
        <w:rPr>
          <w:rFonts w:ascii="Century" w:hAnsi="Century"/>
          <w:sz w:val="24"/>
          <w:szCs w:val="24"/>
        </w:rPr>
        <w:t xml:space="preserve"> r., poz. </w:t>
      </w:r>
      <w:r>
        <w:rPr>
          <w:rFonts w:ascii="Century" w:hAnsi="Century"/>
          <w:sz w:val="24"/>
          <w:szCs w:val="24"/>
        </w:rPr>
        <w:t>991 ze zm.</w:t>
      </w:r>
      <w:r w:rsidRPr="004760F4">
        <w:rPr>
          <w:rFonts w:ascii="Century" w:hAnsi="Century"/>
          <w:sz w:val="24"/>
          <w:szCs w:val="24"/>
        </w:rPr>
        <w:t xml:space="preserve">) </w:t>
      </w:r>
    </w:p>
    <w:p w14:paraId="234EB2F8" w14:textId="77777777" w:rsidR="005B6474" w:rsidRDefault="005B6474" w:rsidP="005B6474">
      <w:pPr>
        <w:jc w:val="center"/>
        <w:rPr>
          <w:rFonts w:ascii="Century" w:hAnsi="Century"/>
          <w:b/>
          <w:sz w:val="26"/>
          <w:szCs w:val="26"/>
        </w:rPr>
      </w:pPr>
    </w:p>
    <w:p w14:paraId="1D349343" w14:textId="77777777" w:rsidR="005B6474" w:rsidRPr="00097CE7" w:rsidRDefault="005B6474" w:rsidP="005B6474">
      <w:pPr>
        <w:jc w:val="center"/>
        <w:rPr>
          <w:rFonts w:ascii="Century" w:hAnsi="Century"/>
          <w:b/>
          <w:sz w:val="26"/>
          <w:szCs w:val="26"/>
        </w:rPr>
      </w:pPr>
      <w:r w:rsidRPr="00097CE7">
        <w:rPr>
          <w:rFonts w:ascii="Century" w:hAnsi="Century"/>
          <w:b/>
          <w:sz w:val="26"/>
          <w:szCs w:val="26"/>
        </w:rPr>
        <w:t>uchwala się, co następuje:</w:t>
      </w:r>
    </w:p>
    <w:p w14:paraId="0502298A" w14:textId="77777777" w:rsidR="005B6474" w:rsidRPr="00097CE7" w:rsidRDefault="005B6474" w:rsidP="005B6474">
      <w:pPr>
        <w:jc w:val="center"/>
        <w:rPr>
          <w:rFonts w:ascii="Century" w:hAnsi="Century" w:cs="Times New Roman"/>
          <w:b/>
          <w:sz w:val="24"/>
          <w:szCs w:val="24"/>
        </w:rPr>
      </w:pPr>
      <w:r w:rsidRPr="00097CE7">
        <w:rPr>
          <w:rFonts w:ascii="Century" w:hAnsi="Century" w:cs="Times New Roman"/>
          <w:b/>
          <w:sz w:val="24"/>
          <w:szCs w:val="24"/>
        </w:rPr>
        <w:t>§1</w:t>
      </w:r>
    </w:p>
    <w:p w14:paraId="3F004F73" w14:textId="77777777" w:rsidR="005B6474" w:rsidRDefault="005B6474" w:rsidP="005B6474">
      <w:pPr>
        <w:spacing w:after="109"/>
        <w:ind w:left="-15" w:right="5" w:firstLine="15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Wprowadza się zamianę do Statutu Samodzielnego Publicznego Zespołu Opieki Zdrowotnej w Ustrzykach Dolnych stanowiącego załącznik do uchwały </w:t>
      </w:r>
      <w:r w:rsidRPr="0068425A">
        <w:rPr>
          <w:rFonts w:ascii="Century" w:hAnsi="Century" w:cs="Times New Roman"/>
          <w:sz w:val="24"/>
          <w:szCs w:val="24"/>
        </w:rPr>
        <w:t>Nr XLIX/306/2022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68425A">
        <w:rPr>
          <w:rFonts w:ascii="Century" w:hAnsi="Century" w:cs="Times New Roman"/>
          <w:sz w:val="24"/>
          <w:szCs w:val="24"/>
        </w:rPr>
        <w:t>Rady Powiatu Bieszczadzkiego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68425A">
        <w:rPr>
          <w:rFonts w:ascii="Century" w:hAnsi="Century" w:cs="Times New Roman"/>
          <w:sz w:val="24"/>
          <w:szCs w:val="24"/>
        </w:rPr>
        <w:t xml:space="preserve">z dnia 22 września 2022 r. 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68425A">
        <w:rPr>
          <w:rFonts w:ascii="Century" w:hAnsi="Century" w:cs="Times New Roman"/>
          <w:sz w:val="24"/>
          <w:szCs w:val="24"/>
        </w:rPr>
        <w:t>w sprawie nadania Statutu Samodzielnemu Publicznemu Zespołowi Opieki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68425A">
        <w:rPr>
          <w:rFonts w:ascii="Century" w:hAnsi="Century" w:cs="Times New Roman"/>
          <w:sz w:val="24"/>
          <w:szCs w:val="24"/>
        </w:rPr>
        <w:t>Zdrowotnej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68425A">
        <w:rPr>
          <w:rFonts w:ascii="Century" w:hAnsi="Century" w:cs="Times New Roman"/>
          <w:sz w:val="24"/>
          <w:szCs w:val="24"/>
        </w:rPr>
        <w:t>w Ustrzykach Dolnych</w:t>
      </w:r>
      <w:r>
        <w:rPr>
          <w:rFonts w:ascii="Century" w:hAnsi="Century" w:cs="Times New Roman"/>
          <w:sz w:val="24"/>
          <w:szCs w:val="24"/>
        </w:rPr>
        <w:t xml:space="preserve"> w ten sposób, że w załączniku nr 2 do </w:t>
      </w:r>
      <w:r w:rsidRPr="00192E51">
        <w:rPr>
          <w:rFonts w:ascii="Century" w:hAnsi="Century" w:cs="Times New Roman"/>
          <w:sz w:val="24"/>
          <w:szCs w:val="24"/>
        </w:rPr>
        <w:t xml:space="preserve">Statutu Samodzielnego Publicznego Zespołu Opieki Zdrowotnej </w:t>
      </w:r>
      <w:r>
        <w:rPr>
          <w:rFonts w:ascii="Century" w:hAnsi="Century" w:cs="Times New Roman"/>
          <w:sz w:val="24"/>
          <w:szCs w:val="24"/>
        </w:rPr>
        <w:t xml:space="preserve">w </w:t>
      </w:r>
      <w:r w:rsidRPr="00192E51">
        <w:rPr>
          <w:rFonts w:ascii="Century" w:hAnsi="Century" w:cs="Times New Roman"/>
          <w:sz w:val="24"/>
          <w:szCs w:val="24"/>
        </w:rPr>
        <w:t xml:space="preserve">Ustrzykach </w:t>
      </w:r>
      <w:proofErr w:type="gramStart"/>
      <w:r w:rsidRPr="00192E51">
        <w:rPr>
          <w:rFonts w:ascii="Century" w:hAnsi="Century" w:cs="Times New Roman"/>
          <w:sz w:val="24"/>
          <w:szCs w:val="24"/>
        </w:rPr>
        <w:t>Dolnych</w:t>
      </w:r>
      <w:r>
        <w:rPr>
          <w:rFonts w:ascii="Century" w:hAnsi="Century" w:cs="Times New Roman"/>
          <w:sz w:val="24"/>
          <w:szCs w:val="24"/>
        </w:rPr>
        <w:t xml:space="preserve">, </w:t>
      </w:r>
      <w:r w:rsidRPr="00192E51">
        <w:rPr>
          <w:rFonts w:ascii="Century" w:hAnsi="Century" w:cs="Times New Roman"/>
          <w:sz w:val="24"/>
          <w:szCs w:val="24"/>
        </w:rPr>
        <w:t xml:space="preserve"> Jednostki</w:t>
      </w:r>
      <w:proofErr w:type="gramEnd"/>
      <w:r w:rsidRPr="00192E51">
        <w:rPr>
          <w:rFonts w:ascii="Century" w:hAnsi="Century" w:cs="Times New Roman"/>
          <w:sz w:val="24"/>
          <w:szCs w:val="24"/>
        </w:rPr>
        <w:t xml:space="preserve"> Działalności Medycznej:</w:t>
      </w:r>
    </w:p>
    <w:p w14:paraId="09F4D116" w14:textId="77777777" w:rsidR="005B6474" w:rsidRDefault="005B6474" w:rsidP="005B6474">
      <w:pPr>
        <w:pStyle w:val="Akapitzlist"/>
        <w:numPr>
          <w:ilvl w:val="0"/>
          <w:numId w:val="1"/>
        </w:numPr>
        <w:spacing w:after="109"/>
        <w:ind w:left="-15" w:right="5" w:firstLine="15"/>
        <w:jc w:val="both"/>
        <w:rPr>
          <w:rFonts w:ascii="Century" w:hAnsi="Century" w:cs="Times New Roman"/>
          <w:sz w:val="24"/>
          <w:szCs w:val="24"/>
        </w:rPr>
      </w:pPr>
      <w:r w:rsidRPr="0088052C">
        <w:rPr>
          <w:rFonts w:ascii="Century" w:hAnsi="Century" w:cs="Times New Roman"/>
          <w:sz w:val="24"/>
          <w:szCs w:val="24"/>
        </w:rPr>
        <w:t xml:space="preserve">w </w:t>
      </w:r>
      <w:r>
        <w:rPr>
          <w:rFonts w:ascii="Century" w:hAnsi="Century" w:cs="Times New Roman"/>
          <w:sz w:val="24"/>
          <w:szCs w:val="24"/>
        </w:rPr>
        <w:t xml:space="preserve">ust. </w:t>
      </w:r>
      <w:r w:rsidRPr="0088052C">
        <w:rPr>
          <w:rFonts w:ascii="Century" w:hAnsi="Century" w:cs="Times New Roman"/>
          <w:sz w:val="24"/>
          <w:szCs w:val="24"/>
        </w:rPr>
        <w:t>2</w:t>
      </w:r>
      <w:r>
        <w:rPr>
          <w:rFonts w:ascii="Century" w:hAnsi="Century" w:cs="Times New Roman"/>
          <w:sz w:val="24"/>
          <w:szCs w:val="24"/>
        </w:rPr>
        <w:t xml:space="preserve">. </w:t>
      </w:r>
      <w:r w:rsidRPr="0088052C">
        <w:rPr>
          <w:rFonts w:ascii="Century" w:hAnsi="Century" w:cs="Times New Roman"/>
          <w:sz w:val="24"/>
          <w:szCs w:val="24"/>
        </w:rPr>
        <w:t>Poradnie Specjalistyczne po pkt 2</w:t>
      </w:r>
      <w:r>
        <w:rPr>
          <w:rFonts w:ascii="Century" w:hAnsi="Century" w:cs="Times New Roman"/>
          <w:sz w:val="24"/>
          <w:szCs w:val="24"/>
        </w:rPr>
        <w:t>5</w:t>
      </w:r>
      <w:r w:rsidRPr="0088052C">
        <w:rPr>
          <w:rFonts w:ascii="Century" w:hAnsi="Century" w:cs="Times New Roman"/>
          <w:sz w:val="24"/>
          <w:szCs w:val="24"/>
        </w:rPr>
        <w:t>) dodaje się</w:t>
      </w:r>
      <w:r>
        <w:rPr>
          <w:rFonts w:ascii="Century" w:hAnsi="Century" w:cs="Times New Roman"/>
          <w:sz w:val="24"/>
          <w:szCs w:val="24"/>
        </w:rPr>
        <w:t xml:space="preserve"> pkt:</w:t>
      </w:r>
    </w:p>
    <w:p w14:paraId="1005F876" w14:textId="77777777" w:rsidR="005B6474" w:rsidRDefault="005B6474" w:rsidP="005B6474">
      <w:pPr>
        <w:pStyle w:val="Akapitzlist"/>
        <w:spacing w:after="109"/>
        <w:ind w:left="0" w:right="5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               „</w:t>
      </w:r>
      <w:proofErr w:type="gramStart"/>
      <w:r>
        <w:rPr>
          <w:rFonts w:ascii="Century" w:hAnsi="Century" w:cs="Times New Roman"/>
          <w:sz w:val="24"/>
          <w:szCs w:val="24"/>
        </w:rPr>
        <w:t xml:space="preserve">26 </w:t>
      </w:r>
      <w:r w:rsidRPr="0088052C">
        <w:rPr>
          <w:rFonts w:ascii="Century" w:hAnsi="Century" w:cs="Times New Roman"/>
          <w:sz w:val="24"/>
          <w:szCs w:val="24"/>
        </w:rPr>
        <w:t>)</w:t>
      </w:r>
      <w:proofErr w:type="gramEnd"/>
      <w:r>
        <w:rPr>
          <w:rFonts w:ascii="Century" w:hAnsi="Century" w:cs="Times New Roman"/>
          <w:sz w:val="24"/>
          <w:szCs w:val="24"/>
        </w:rPr>
        <w:t xml:space="preserve"> </w:t>
      </w:r>
      <w:r w:rsidRPr="0088052C">
        <w:rPr>
          <w:rFonts w:ascii="Century" w:hAnsi="Century" w:cs="Times New Roman"/>
          <w:sz w:val="24"/>
          <w:szCs w:val="24"/>
        </w:rPr>
        <w:t>Poradnia Chorób Wewnętrznych</w:t>
      </w:r>
      <w:r>
        <w:rPr>
          <w:rFonts w:ascii="Century" w:hAnsi="Century" w:cs="Times New Roman"/>
          <w:sz w:val="24"/>
          <w:szCs w:val="24"/>
        </w:rPr>
        <w:t>,</w:t>
      </w:r>
      <w:r w:rsidRPr="0088052C">
        <w:rPr>
          <w:rFonts w:ascii="Century" w:hAnsi="Century" w:cs="Times New Roman"/>
          <w:sz w:val="24"/>
          <w:szCs w:val="24"/>
        </w:rPr>
        <w:t xml:space="preserve">   </w:t>
      </w:r>
    </w:p>
    <w:p w14:paraId="50197493" w14:textId="77777777" w:rsidR="005B6474" w:rsidRPr="0088052C" w:rsidRDefault="005B6474" w:rsidP="005B6474">
      <w:pPr>
        <w:pStyle w:val="Akapitzlist"/>
        <w:spacing w:after="109"/>
        <w:ind w:left="0" w:right="5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                 27</w:t>
      </w:r>
      <w:r w:rsidRPr="0088052C">
        <w:rPr>
          <w:rFonts w:ascii="Century" w:hAnsi="Century" w:cs="Times New Roman"/>
          <w:sz w:val="24"/>
          <w:szCs w:val="24"/>
        </w:rPr>
        <w:t>) Poradnia Pediatryczna</w:t>
      </w:r>
      <w:r>
        <w:rPr>
          <w:rFonts w:ascii="Century" w:hAnsi="Century" w:cs="Times New Roman"/>
          <w:sz w:val="24"/>
          <w:szCs w:val="24"/>
        </w:rPr>
        <w:t>.”</w:t>
      </w:r>
      <w:r w:rsidRPr="0088052C">
        <w:rPr>
          <w:rFonts w:ascii="Century" w:hAnsi="Century" w:cs="Times New Roman"/>
          <w:sz w:val="24"/>
          <w:szCs w:val="24"/>
        </w:rPr>
        <w:t xml:space="preserve"> </w:t>
      </w:r>
    </w:p>
    <w:p w14:paraId="7B99FD98" w14:textId="77777777" w:rsidR="005B6474" w:rsidRDefault="005B6474" w:rsidP="005B6474">
      <w:pPr>
        <w:pStyle w:val="Akapitzlist"/>
        <w:numPr>
          <w:ilvl w:val="0"/>
          <w:numId w:val="1"/>
        </w:numPr>
        <w:spacing w:after="109"/>
        <w:ind w:left="-15" w:right="5" w:firstLine="15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w ust.4 Dział Rehabilitacji Leczniczej po pkt 1) dodaje się pkt: </w:t>
      </w:r>
    </w:p>
    <w:p w14:paraId="5DA2BA63" w14:textId="77777777" w:rsidR="005B6474" w:rsidRPr="00027FA8" w:rsidRDefault="005B6474" w:rsidP="005B6474">
      <w:pPr>
        <w:pStyle w:val="Akapitzlist"/>
        <w:spacing w:after="109"/>
        <w:ind w:left="0" w:right="5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                „</w:t>
      </w:r>
      <w:r w:rsidRPr="00027FA8">
        <w:rPr>
          <w:rFonts w:ascii="Century" w:hAnsi="Century" w:cs="Times New Roman"/>
          <w:sz w:val="24"/>
          <w:szCs w:val="24"/>
        </w:rPr>
        <w:t>2) Ośrodek Rehabilitacji Leczniczej Dziennej</w:t>
      </w:r>
      <w:r>
        <w:rPr>
          <w:rFonts w:ascii="Century" w:hAnsi="Century" w:cs="Times New Roman"/>
          <w:sz w:val="24"/>
          <w:szCs w:val="24"/>
        </w:rPr>
        <w:t>.”</w:t>
      </w:r>
    </w:p>
    <w:p w14:paraId="46D53FB5" w14:textId="77777777" w:rsidR="005B6474" w:rsidRDefault="005B6474" w:rsidP="005B6474">
      <w:pPr>
        <w:jc w:val="both"/>
      </w:pPr>
    </w:p>
    <w:p w14:paraId="7DF9D120" w14:textId="77777777" w:rsidR="005B6474" w:rsidRPr="003E3295" w:rsidRDefault="005B6474" w:rsidP="005B6474">
      <w:pPr>
        <w:jc w:val="center"/>
        <w:rPr>
          <w:rFonts w:ascii="Century" w:hAnsi="Century" w:cs="Times New Roman"/>
          <w:b/>
          <w:sz w:val="24"/>
          <w:szCs w:val="24"/>
        </w:rPr>
      </w:pPr>
      <w:r w:rsidRPr="003E3295">
        <w:rPr>
          <w:rFonts w:ascii="Century" w:hAnsi="Century" w:cs="Times New Roman"/>
          <w:b/>
          <w:sz w:val="24"/>
          <w:szCs w:val="24"/>
        </w:rPr>
        <w:t>§ 2</w:t>
      </w:r>
    </w:p>
    <w:p w14:paraId="73D8B8AD" w14:textId="77777777" w:rsidR="005B6474" w:rsidRPr="003E3295" w:rsidRDefault="005B6474" w:rsidP="005B6474">
      <w:pPr>
        <w:jc w:val="both"/>
        <w:rPr>
          <w:rFonts w:ascii="Century" w:hAnsi="Century" w:cs="Times New Roman"/>
          <w:sz w:val="24"/>
          <w:szCs w:val="24"/>
        </w:rPr>
      </w:pPr>
      <w:r w:rsidRPr="003E3295">
        <w:rPr>
          <w:rFonts w:ascii="Century" w:hAnsi="Century" w:cs="Times New Roman"/>
          <w:sz w:val="24"/>
          <w:szCs w:val="24"/>
        </w:rPr>
        <w:t xml:space="preserve">Wykonanie uchwały powierza się </w:t>
      </w:r>
      <w:r>
        <w:rPr>
          <w:rFonts w:ascii="Century" w:hAnsi="Century" w:cs="Times New Roman"/>
          <w:sz w:val="24"/>
          <w:szCs w:val="24"/>
        </w:rPr>
        <w:t>Zarządowi Powiatu Bieszczadzkiego</w:t>
      </w:r>
      <w:r w:rsidRPr="003E3295">
        <w:rPr>
          <w:rFonts w:ascii="Century" w:hAnsi="Century" w:cs="Times New Roman"/>
          <w:sz w:val="24"/>
          <w:szCs w:val="24"/>
        </w:rPr>
        <w:t>.</w:t>
      </w:r>
    </w:p>
    <w:p w14:paraId="5C31AF05" w14:textId="77777777" w:rsidR="005B6474" w:rsidRDefault="005B6474" w:rsidP="005B6474">
      <w:pPr>
        <w:jc w:val="center"/>
        <w:rPr>
          <w:rFonts w:ascii="Century" w:hAnsi="Century" w:cs="Times New Roman"/>
          <w:b/>
          <w:sz w:val="24"/>
          <w:szCs w:val="24"/>
        </w:rPr>
      </w:pPr>
    </w:p>
    <w:p w14:paraId="79143B7D" w14:textId="77777777" w:rsidR="005B6474" w:rsidRPr="003E3295" w:rsidRDefault="005B6474" w:rsidP="005B6474">
      <w:pPr>
        <w:jc w:val="center"/>
        <w:rPr>
          <w:rFonts w:ascii="Century" w:hAnsi="Century" w:cs="Times New Roman"/>
          <w:b/>
          <w:sz w:val="24"/>
          <w:szCs w:val="24"/>
        </w:rPr>
      </w:pPr>
      <w:r w:rsidRPr="003E3295">
        <w:rPr>
          <w:rFonts w:ascii="Century" w:hAnsi="Century" w:cs="Times New Roman"/>
          <w:b/>
          <w:sz w:val="24"/>
          <w:szCs w:val="24"/>
        </w:rPr>
        <w:t xml:space="preserve"> § 3</w:t>
      </w:r>
    </w:p>
    <w:p w14:paraId="183B2119" w14:textId="77777777" w:rsidR="005B6474" w:rsidRDefault="005B6474" w:rsidP="005B6474">
      <w:pPr>
        <w:jc w:val="both"/>
        <w:rPr>
          <w:rFonts w:ascii="Century" w:hAnsi="Century" w:cs="Times New Roman"/>
          <w:sz w:val="24"/>
          <w:szCs w:val="24"/>
        </w:rPr>
      </w:pPr>
      <w:r w:rsidRPr="003E3295">
        <w:rPr>
          <w:rFonts w:ascii="Century" w:hAnsi="Century" w:cs="Times New Roman"/>
          <w:sz w:val="24"/>
          <w:szCs w:val="24"/>
        </w:rPr>
        <w:t xml:space="preserve">Uchwała wchodzi w życie po upływie 14 dni od daty ogłoszenia w Dzienniku Urzędowym Województwa Podkarpackiego. </w:t>
      </w:r>
    </w:p>
    <w:p w14:paraId="2F718B22" w14:textId="77777777" w:rsidR="005B6474" w:rsidRDefault="005B6474" w:rsidP="005B6474">
      <w:pPr>
        <w:jc w:val="both"/>
        <w:rPr>
          <w:rFonts w:ascii="Century" w:hAnsi="Century" w:cs="Times New Roman"/>
          <w:sz w:val="24"/>
          <w:szCs w:val="24"/>
        </w:rPr>
      </w:pPr>
    </w:p>
    <w:p w14:paraId="0A1C75B8" w14:textId="77777777" w:rsidR="002F7053" w:rsidRDefault="002F7053"/>
    <w:sectPr w:rsidR="002F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57717"/>
    <w:multiLevelType w:val="hybridMultilevel"/>
    <w:tmpl w:val="0504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74"/>
    <w:rsid w:val="002F7053"/>
    <w:rsid w:val="005B6474"/>
    <w:rsid w:val="007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6AA8"/>
  <w15:chartTrackingRefBased/>
  <w15:docId w15:val="{A0951337-BFF4-42AE-B33D-C9B390D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474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1</cp:revision>
  <dcterms:created xsi:type="dcterms:W3CDTF">2023-09-28T13:29:00Z</dcterms:created>
  <dcterms:modified xsi:type="dcterms:W3CDTF">2023-09-28T13:29:00Z</dcterms:modified>
</cp:coreProperties>
</file>