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7" w:rsidRPr="001D7DC7" w:rsidRDefault="001D7DC7" w:rsidP="001D7DC7">
      <w:pPr>
        <w:jc w:val="center"/>
        <w:rPr>
          <w:b/>
          <w:sz w:val="26"/>
        </w:rPr>
      </w:pPr>
    </w:p>
    <w:p w:rsidR="001D7DC7" w:rsidRPr="001D7DC7" w:rsidRDefault="001D7DC7" w:rsidP="001D7DC7">
      <w:pPr>
        <w:jc w:val="center"/>
        <w:rPr>
          <w:b/>
          <w:sz w:val="26"/>
        </w:rPr>
      </w:pPr>
      <w:r w:rsidRPr="001D7DC7">
        <w:rPr>
          <w:b/>
          <w:sz w:val="26"/>
        </w:rPr>
        <w:t xml:space="preserve">KOSZOTRYS POMOCNICZY </w:t>
      </w:r>
    </w:p>
    <w:p w:rsidR="001D7DC7" w:rsidRPr="001D7DC7" w:rsidRDefault="001D7DC7" w:rsidP="001D7DC7">
      <w:pPr>
        <w:rPr>
          <w:rFonts w:ascii="Calibri" w:hAnsi="Calibri" w:cs="Calibri"/>
          <w:sz w:val="24"/>
          <w:szCs w:val="24"/>
        </w:rPr>
      </w:pPr>
      <w:r w:rsidRPr="001D7DC7">
        <w:rPr>
          <w:rFonts w:ascii="Calibri" w:hAnsi="Calibri" w:cs="Calibri"/>
          <w:sz w:val="24"/>
          <w:szCs w:val="24"/>
        </w:rPr>
        <w:t>IZP.272.6.2023</w:t>
      </w:r>
    </w:p>
    <w:p w:rsidR="001D7DC7" w:rsidRPr="001D7DC7" w:rsidRDefault="001D7DC7" w:rsidP="001D7DC7">
      <w:pPr>
        <w:rPr>
          <w:rFonts w:ascii="Calibri" w:hAnsi="Calibri" w:cs="Calibri"/>
          <w:b/>
          <w:sz w:val="24"/>
          <w:szCs w:val="24"/>
        </w:rPr>
      </w:pPr>
    </w:p>
    <w:p w:rsidR="001D7DC7" w:rsidRPr="001D7DC7" w:rsidRDefault="001D7DC7" w:rsidP="001D7DC7">
      <w:pPr>
        <w:rPr>
          <w:rFonts w:ascii="Calibri" w:hAnsi="Calibri" w:cs="Calibri"/>
          <w:b/>
          <w:sz w:val="24"/>
          <w:szCs w:val="24"/>
        </w:rPr>
      </w:pPr>
      <w:r w:rsidRPr="001D7DC7">
        <w:rPr>
          <w:rFonts w:ascii="Calibri" w:hAnsi="Calibri" w:cs="Calibri"/>
          <w:b/>
          <w:sz w:val="24"/>
          <w:szCs w:val="24"/>
        </w:rPr>
        <w:t xml:space="preserve">Nazwa zadania: </w:t>
      </w:r>
    </w:p>
    <w:p w:rsidR="001D7DC7" w:rsidRPr="001D7DC7" w:rsidRDefault="001D7DC7" w:rsidP="001D7DC7">
      <w:pPr>
        <w:rPr>
          <w:rFonts w:ascii="Calibri" w:hAnsi="Calibri" w:cs="Calibri"/>
          <w:sz w:val="24"/>
          <w:szCs w:val="24"/>
        </w:rPr>
      </w:pPr>
    </w:p>
    <w:p w:rsidR="001D7DC7" w:rsidRPr="001D7DC7" w:rsidRDefault="001D7DC7" w:rsidP="001D7DC7">
      <w:pPr>
        <w:rPr>
          <w:rFonts w:asciiTheme="minorHAnsi" w:hAnsiTheme="minorHAnsi" w:cstheme="minorHAnsi"/>
          <w:sz w:val="22"/>
        </w:rPr>
      </w:pPr>
      <w:r w:rsidRPr="001D7DC7">
        <w:rPr>
          <w:rFonts w:asciiTheme="minorHAnsi" w:hAnsiTheme="minorHAnsi"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:rsidR="001D7DC7" w:rsidRPr="001D7DC7" w:rsidRDefault="001D7DC7" w:rsidP="001D7DC7">
      <w:pPr>
        <w:rPr>
          <w:rFonts w:asciiTheme="minorHAnsi" w:hAnsiTheme="minorHAnsi" w:cstheme="minorHAnsi"/>
          <w:sz w:val="22"/>
        </w:rPr>
      </w:pPr>
    </w:p>
    <w:p w:rsidR="001D7DC7" w:rsidRPr="001D7DC7" w:rsidRDefault="001D7DC7" w:rsidP="001D7DC7">
      <w:pPr>
        <w:rPr>
          <w:rFonts w:asciiTheme="minorHAnsi" w:hAnsiTheme="minorHAnsi" w:cstheme="minorHAnsi"/>
          <w:sz w:val="22"/>
        </w:rPr>
      </w:pPr>
      <w:r w:rsidRPr="001D7DC7">
        <w:rPr>
          <w:rFonts w:asciiTheme="minorHAnsi" w:hAnsiTheme="minorHAnsi" w:cstheme="minorHAnsi"/>
          <w:sz w:val="22"/>
        </w:rPr>
        <w:t>część 1. Dostawa i montaż ekranów, projektorów wraz z systemami audio i wideo wraz z oprzyrządowaniem oraz niezbędnym oprogramowaniem</w:t>
      </w:r>
    </w:p>
    <w:p w:rsidR="001D7DC7" w:rsidRPr="001D7DC7" w:rsidRDefault="001D7DC7" w:rsidP="001D7DC7">
      <w:pPr>
        <w:rPr>
          <w:rFonts w:ascii="Calibri" w:hAnsi="Calibri" w:cs="Calibri"/>
          <w:sz w:val="24"/>
          <w:szCs w:val="24"/>
        </w:rPr>
      </w:pPr>
    </w:p>
    <w:p w:rsidR="001D7DC7" w:rsidRPr="001D7DC7" w:rsidRDefault="001D7DC7" w:rsidP="001D7DC7">
      <w:pPr>
        <w:jc w:val="center"/>
        <w:rPr>
          <w:rFonts w:ascii="Calibri" w:hAnsi="Calibri" w:cs="Calibri"/>
          <w:b/>
          <w:sz w:val="24"/>
          <w:szCs w:val="24"/>
        </w:rPr>
      </w:pPr>
    </w:p>
    <w:p w:rsidR="001D7DC7" w:rsidRPr="001D7DC7" w:rsidRDefault="001D7DC7" w:rsidP="001D7DC7">
      <w:pPr>
        <w:rPr>
          <w:rFonts w:asciiTheme="minorHAnsi" w:hAnsiTheme="minorHAnsi" w:cstheme="minorHAnsi"/>
          <w:b/>
          <w:sz w:val="24"/>
        </w:rPr>
      </w:pPr>
      <w:r w:rsidRPr="001D7DC7">
        <w:rPr>
          <w:rFonts w:asciiTheme="minorHAnsi" w:hAnsiTheme="minorHAnsi" w:cstheme="minorHAnsi"/>
          <w:b/>
          <w:sz w:val="24"/>
        </w:rPr>
        <w:t xml:space="preserve">nazwa wykonawcy: </w:t>
      </w:r>
      <w:r w:rsidRPr="001D7DC7">
        <w:rPr>
          <w:rFonts w:asciiTheme="minorHAnsi" w:hAnsiTheme="minorHAnsi" w:cstheme="minorHAnsi"/>
          <w:sz w:val="24"/>
        </w:rPr>
        <w:t>……………………………………….</w:t>
      </w:r>
    </w:p>
    <w:p w:rsidR="001D7DC7" w:rsidRPr="001D7DC7" w:rsidRDefault="001D7DC7" w:rsidP="001D7DC7">
      <w:pPr>
        <w:rPr>
          <w:b/>
          <w:sz w:val="26"/>
        </w:rPr>
      </w:pPr>
    </w:p>
    <w:p w:rsidR="001D7DC7" w:rsidRPr="001D7DC7" w:rsidRDefault="001D7DC7" w:rsidP="001D7DC7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34"/>
        <w:gridCol w:w="977"/>
        <w:gridCol w:w="1258"/>
        <w:gridCol w:w="1095"/>
        <w:gridCol w:w="1125"/>
        <w:gridCol w:w="1110"/>
        <w:gridCol w:w="1263"/>
      </w:tblGrid>
      <w:tr w:rsidR="001D7DC7" w:rsidRPr="001D7DC7" w:rsidTr="00373BAA">
        <w:tc>
          <w:tcPr>
            <w:tcW w:w="2235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0" w:name="_Toc105674415"/>
            <w:r w:rsidRPr="001D7DC7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978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52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Producent/</w:t>
            </w:r>
          </w:p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model/</w:t>
            </w:r>
          </w:p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typ</w:t>
            </w:r>
          </w:p>
        </w:tc>
        <w:tc>
          <w:tcPr>
            <w:tcW w:w="1096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126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111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D7DC7" w:rsidRPr="001D7DC7" w:rsidRDefault="001D7DC7" w:rsidP="00373BAA">
            <w:pPr>
              <w:jc w:val="center"/>
              <w:rPr>
                <w:b/>
                <w:bCs/>
                <w:sz w:val="22"/>
                <w:szCs w:val="20"/>
              </w:rPr>
            </w:pPr>
            <w:r w:rsidRPr="001D7DC7">
              <w:rPr>
                <w:b/>
                <w:bCs/>
                <w:sz w:val="22"/>
                <w:szCs w:val="20"/>
              </w:rPr>
              <w:t>Wartość brutto</w:t>
            </w: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 xml:space="preserve">Dekoder </w:t>
            </w:r>
            <w:proofErr w:type="spellStart"/>
            <w:r w:rsidRPr="001D7DC7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21 szt.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Procesor DSP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szt.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 xml:space="preserve">Enkoder </w:t>
            </w:r>
            <w:proofErr w:type="spellStart"/>
            <w:r w:rsidRPr="001D7DC7">
              <w:rPr>
                <w:bCs/>
                <w:sz w:val="24"/>
                <w:szCs w:val="24"/>
              </w:rPr>
              <w:t>AVoIP</w:t>
            </w:r>
            <w:proofErr w:type="spellEnd"/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8 szt.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Zestaw głośnikowy typ 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32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Zestaw głośnikowy typ 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2 szt.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Ekran LED typ 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Ekran LED typ 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Ekran LED typ 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Projektor multimedialny typ 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4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Projektor multimedialny typ 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14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Serwer multimedialny z procesorem wizyjnym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Wzmacniacz mocy audio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9 szt.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 xml:space="preserve">Ekran mgłowy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Filtr odwróconej osmozy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4 szt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jc w:val="both"/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Sterownik ekranów mgłowych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Zbiornik ciśnieniowy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4 kpl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lastRenderedPageBreak/>
              <w:t xml:space="preserve">Wyciągarka łańcuchowa do ekranów mgłowych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 xml:space="preserve">4 szt 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>Okablowanie systemu multimedialnego – dla zadania nr 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  <w:tr w:rsidR="001D7DC7" w:rsidRPr="001D7DC7" w:rsidTr="00373BAA">
        <w:tc>
          <w:tcPr>
            <w:tcW w:w="2235" w:type="dxa"/>
            <w:shd w:val="clear" w:color="auto" w:fill="FFFFFF" w:themeFill="background1"/>
          </w:tcPr>
          <w:p w:rsidR="001D7DC7" w:rsidRPr="001D7DC7" w:rsidRDefault="001D7DC7" w:rsidP="00373BAA">
            <w:pPr>
              <w:rPr>
                <w:bCs/>
                <w:sz w:val="24"/>
                <w:szCs w:val="24"/>
              </w:rPr>
            </w:pPr>
            <w:r w:rsidRPr="001D7DC7">
              <w:rPr>
                <w:bCs/>
                <w:sz w:val="24"/>
                <w:szCs w:val="24"/>
              </w:rPr>
              <w:t xml:space="preserve">Instalacja i konfiguracja dostarczonych urządzeń oraz programowanie systemu multimedialnego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  <w:r w:rsidRPr="001D7DC7">
              <w:rPr>
                <w:sz w:val="24"/>
                <w:szCs w:val="24"/>
              </w:rPr>
              <w:t>1 kpl.</w:t>
            </w:r>
          </w:p>
        </w:tc>
        <w:tc>
          <w:tcPr>
            <w:tcW w:w="1252" w:type="dxa"/>
            <w:shd w:val="clear" w:color="auto" w:fill="FFFFFF" w:themeFill="background1"/>
          </w:tcPr>
          <w:p w:rsidR="001D7DC7" w:rsidRPr="001D7DC7" w:rsidRDefault="001D7DC7" w:rsidP="0037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7DC7" w:rsidRPr="001D7DC7" w:rsidRDefault="001D7DC7" w:rsidP="00373BAA">
            <w:pPr>
              <w:jc w:val="right"/>
              <w:rPr>
                <w:sz w:val="24"/>
                <w:szCs w:val="24"/>
              </w:rPr>
            </w:pPr>
          </w:p>
        </w:tc>
      </w:tr>
    </w:tbl>
    <w:p w:rsidR="001D7DC7" w:rsidRPr="001D7DC7" w:rsidRDefault="001D7DC7" w:rsidP="001D7DC7"/>
    <w:p w:rsidR="001D7DC7" w:rsidRPr="001D7DC7" w:rsidRDefault="001D7DC7" w:rsidP="001D7DC7"/>
    <w:p w:rsidR="001D7DC7" w:rsidRPr="001D7DC7" w:rsidRDefault="001D7DC7" w:rsidP="001D7DC7"/>
    <w:p w:rsidR="001D7DC7" w:rsidRPr="001D7DC7" w:rsidRDefault="001D7DC7" w:rsidP="001D7DC7"/>
    <w:p w:rsidR="001D7DC7" w:rsidRPr="001D7DC7" w:rsidRDefault="001D7DC7" w:rsidP="001D7DC7"/>
    <w:p w:rsidR="001D7DC7" w:rsidRPr="001D7DC7" w:rsidRDefault="001D7DC7" w:rsidP="001D7DC7">
      <w:pPr>
        <w:jc w:val="right"/>
      </w:pPr>
      <w:bookmarkStart w:id="1" w:name="_GoBack"/>
      <w:bookmarkEnd w:id="1"/>
      <w:r w:rsidRPr="001D7DC7">
        <w:t>……………………………..</w:t>
      </w:r>
    </w:p>
    <w:p w:rsidR="001D7DC7" w:rsidRPr="001D7DC7" w:rsidRDefault="001D7DC7" w:rsidP="001D7DC7">
      <w:pPr>
        <w:jc w:val="right"/>
      </w:pPr>
      <w:r w:rsidRPr="001D7DC7">
        <w:t xml:space="preserve">Podpis osoby upoważnionej </w:t>
      </w:r>
      <w:bookmarkEnd w:id="0"/>
    </w:p>
    <w:p w:rsidR="003D546E" w:rsidRPr="001D7DC7" w:rsidRDefault="003D546E"/>
    <w:sectPr w:rsidR="003D546E" w:rsidRPr="001D7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0F" w:rsidRDefault="00E94A0F" w:rsidP="001D7DC7">
      <w:r>
        <w:separator/>
      </w:r>
    </w:p>
  </w:endnote>
  <w:endnote w:type="continuationSeparator" w:id="0">
    <w:p w:rsidR="00E94A0F" w:rsidRDefault="00E94A0F" w:rsidP="001D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0F" w:rsidRDefault="00E94A0F" w:rsidP="001D7DC7">
      <w:r>
        <w:separator/>
      </w:r>
    </w:p>
  </w:footnote>
  <w:footnote w:type="continuationSeparator" w:id="0">
    <w:p w:rsidR="00E94A0F" w:rsidRDefault="00E94A0F" w:rsidP="001D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C7" w:rsidRDefault="001D7DC7" w:rsidP="001D7D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C6E86B" wp14:editId="62CF2DDB">
          <wp:simplePos x="0" y="0"/>
          <wp:positionH relativeFrom="column">
            <wp:posOffset>-689610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11F145C" wp14:editId="605CD32E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DC7" w:rsidRDefault="001D7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C7"/>
    <w:rsid w:val="001D7DC7"/>
    <w:rsid w:val="003D546E"/>
    <w:rsid w:val="00830234"/>
    <w:rsid w:val="00E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F653-029D-4517-B202-B846D65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1D7DC7"/>
    <w:pPr>
      <w:spacing w:after="0" w:line="240" w:lineRule="auto"/>
      <w:contextualSpacing/>
    </w:pPr>
    <w:rPr>
      <w:rFonts w:ascii="Theinhardt Regular" w:hAnsi="Theinhardt Regular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contextualSpacing w:val="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contextualSpacing w:val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contextualSpacing w:val="0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4"/>
    </w:pPr>
    <w:rPr>
      <w:rFonts w:ascii="Calibri Light" w:eastAsia="SimSun" w:hAnsi="Calibri Light" w:cs="Times New Roman"/>
      <w:i/>
      <w:i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  <w:contextualSpacing w:val="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</w:pPr>
    <w:rPr>
      <w:rFonts w:asciiTheme="minorHAnsi" w:hAnsiTheme="minorHAns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contextualSpacing w:val="0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contextualSpacing w:val="0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D7DC7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7DC7"/>
  </w:style>
  <w:style w:type="paragraph" w:styleId="Stopka">
    <w:name w:val="footer"/>
    <w:basedOn w:val="Normalny"/>
    <w:link w:val="StopkaZnak"/>
    <w:uiPriority w:val="99"/>
    <w:unhideWhenUsed/>
    <w:rsid w:val="001D7DC7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7DC7"/>
  </w:style>
  <w:style w:type="table" w:styleId="Tabela-Siatka">
    <w:name w:val="Table Grid"/>
    <w:basedOn w:val="Standardowy"/>
    <w:uiPriority w:val="39"/>
    <w:rsid w:val="001D7DC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2023-04-05T07:48:00Z</dcterms:created>
  <dcterms:modified xsi:type="dcterms:W3CDTF">2023-04-05T07:50:00Z</dcterms:modified>
</cp:coreProperties>
</file>