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AF" w:rsidRPr="009609AF" w:rsidRDefault="008447F9" w:rsidP="009609AF">
      <w:pPr>
        <w:jc w:val="right"/>
        <w:rPr>
          <w:rFonts w:ascii="Century" w:hAnsi="Century"/>
          <w:b/>
        </w:rPr>
      </w:pPr>
      <w:r w:rsidRPr="009609AF">
        <w:rPr>
          <w:rFonts w:ascii="Century" w:hAnsi="Century"/>
          <w:b/>
        </w:rPr>
        <w:t>Załącznik nr 9</w:t>
      </w:r>
      <w:r w:rsidR="00040ED3" w:rsidRPr="009609AF">
        <w:rPr>
          <w:rFonts w:ascii="Century" w:hAnsi="Century"/>
          <w:b/>
        </w:rPr>
        <w:t xml:space="preserve"> - propozycja ceny </w:t>
      </w:r>
      <w:r w:rsidR="009609AF" w:rsidRPr="009609AF">
        <w:rPr>
          <w:rFonts w:ascii="Century" w:hAnsi="Century"/>
          <w:b/>
        </w:rPr>
        <w:t>dostawę i montaż wyposażenia pracowni językowej dla Zespołu Szkół Licealnych im. Józefa Piłsudskiego w Ustrzykach Dolnych;</w:t>
      </w:r>
    </w:p>
    <w:p w:rsidR="009E3B7B" w:rsidRPr="00690954" w:rsidRDefault="009E3B7B" w:rsidP="009B5F9D">
      <w:pPr>
        <w:tabs>
          <w:tab w:val="left" w:pos="813"/>
        </w:tabs>
        <w:rPr>
          <w:rFonts w:ascii="Century" w:hAnsi="Century"/>
        </w:rPr>
      </w:pPr>
      <w:bookmarkStart w:id="0" w:name="_GoBack"/>
      <w:bookmarkEnd w:id="0"/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60"/>
        <w:gridCol w:w="2575"/>
        <w:gridCol w:w="5336"/>
        <w:gridCol w:w="955"/>
        <w:gridCol w:w="1618"/>
        <w:gridCol w:w="1325"/>
        <w:gridCol w:w="1325"/>
      </w:tblGrid>
      <w:tr w:rsidR="00150334" w:rsidRPr="004B43C3" w:rsidTr="00150334">
        <w:tc>
          <w:tcPr>
            <w:tcW w:w="860" w:type="dxa"/>
            <w:shd w:val="clear" w:color="auto" w:fill="9CC2E5" w:themeFill="accent1" w:themeFillTint="99"/>
            <w:tcMar>
              <w:left w:w="108" w:type="dxa"/>
            </w:tcMar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l. p</w:t>
            </w:r>
          </w:p>
        </w:tc>
        <w:tc>
          <w:tcPr>
            <w:tcW w:w="2575" w:type="dxa"/>
            <w:shd w:val="clear" w:color="auto" w:fill="9CC2E5" w:themeFill="accent1" w:themeFillTint="99"/>
            <w:tcMar>
              <w:left w:w="108" w:type="dxa"/>
            </w:tcMar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Nazwa</w:t>
            </w: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36" w:type="dxa"/>
            <w:shd w:val="clear" w:color="auto" w:fill="9CC2E5" w:themeFill="accent1" w:themeFillTint="99"/>
            <w:tcMar>
              <w:left w:w="108" w:type="dxa"/>
            </w:tcMar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Opis</w:t>
            </w: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5" w:type="dxa"/>
            <w:shd w:val="clear" w:color="auto" w:fill="9CC2E5" w:themeFill="accent1" w:themeFillTint="99"/>
            <w:tcMar>
              <w:left w:w="108" w:type="dxa"/>
            </w:tcMar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Propozycja ceny </w:t>
            </w:r>
          </w:p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brutto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150334" w:rsidRPr="004B43C3" w:rsidRDefault="00150334" w:rsidP="00971BF6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VAT</w:t>
            </w:r>
          </w:p>
        </w:tc>
      </w:tr>
      <w:tr w:rsidR="00150334" w:rsidRPr="004B43C3" w:rsidTr="00150334">
        <w:tc>
          <w:tcPr>
            <w:tcW w:w="11344" w:type="dxa"/>
            <w:gridSpan w:val="5"/>
            <w:shd w:val="clear" w:color="auto" w:fill="9CC2E5" w:themeFill="accent1" w:themeFillTint="99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Pracownia językowa </w:t>
            </w:r>
          </w:p>
          <w:p w:rsidR="00150334" w:rsidRPr="004B43C3" w:rsidRDefault="00150334" w:rsidP="001628F4">
            <w:pPr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9CC2E5" w:themeFill="accent1" w:themeFillTint="99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jednostka centralna systemu językowego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metalowa obudowa rack umieszczona w szafce sprzętowej biurka ; wymiary max: 40 cm x 10 cm x 30 cm – obsługa z komputera PC za pośrednictwem programu;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wzmacniacz wbudowany w jednostkę centralną;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8 wejść sygnału Audio, 2 wyjścia audio, wejście słuchawkowe;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uruchamianie centralki za pomocą przełącznika on/off;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moduł USB do podłączenia komputera;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wbudowany wzmacniacz stereo minimum 40W 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sterowanie mikroprocesorowe;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regulacja siły głosu z mikrofonów, z wejścia magnetofonowego, z wejścia DVD, regulacja siły głosu w głośnikach, </w:t>
            </w: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wyjście nagrywania na komputer (rejestrator, magnetofon), wyjście na głośniki;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zasilanie 15V 0,5A, pasmo przenoszenia 50Hz – 10 kHz, okablowanie (1xRCA / mini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jack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mono - 2 szt., 2xRCA / 2xRCA);</w:t>
            </w:r>
          </w:p>
          <w:p w:rsidR="00150334" w:rsidRPr="004B43C3" w:rsidRDefault="00150334" w:rsidP="001628F4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</w:t>
            </w:r>
            <w:r w:rsidRPr="004B43C3">
              <w:rPr>
                <w:rFonts w:ascii="Century" w:hAnsi="Century"/>
                <w:sz w:val="24"/>
                <w:szCs w:val="24"/>
              </w:rPr>
              <w:t>rogram do sterowania pracownia z komputera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program umożliwiający obsługę pracowni z komputera;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interface użytkownika (wirtualna klawiatura);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timer;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różne tryby pracy;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imienna lista według numerów stanowisk;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wybór źródła dźwięku;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funkcje realizowane w pracowni: praca w parach, grupach oraz indywidualna;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4655C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4B43C3">
              <w:rPr>
                <w:rFonts w:ascii="Century" w:hAnsi="Century"/>
                <w:sz w:val="24"/>
                <w:szCs w:val="24"/>
              </w:rPr>
              <w:t>programowanie magnetofonu cyfrowego z trenerem wymowy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4B43C3">
              <w:rPr>
                <w:rFonts w:ascii="Century" w:hAnsi="Century"/>
                <w:sz w:val="24"/>
                <w:szCs w:val="24"/>
              </w:rPr>
              <w:t>programowanie magnetofonu cyfrowego z trenerem wymowy: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dwie ścieżki rejestratora;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graficzne przedstawienie przebiegu dźwięku i porównanie z oryginałem 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przyłącza stanowisk uczniowskich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Zawierające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wieszak do słuchawek zintegrowany z gniazdem słuchawkowym DIN 5 pin.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słuchawki z mikrofonem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Słuchawki z mikrofonem- </w:t>
            </w:r>
          </w:p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</w:p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słuchawki: </w:t>
            </w:r>
          </w:p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impedancja 2x32Ω,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czułość 110±3dB,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częstotliwość 20~20000Hz,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maksymalna moc wyjściowa 2x100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mW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, </w:t>
            </w:r>
          </w:p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</w:p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- mikrofon: </w:t>
            </w:r>
          </w:p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impedancja 1800Ω, czułość -48±3dB,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częstotliwość 30~16000Hz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- trwałe, odporne na uszkodzenia mechaniczne, miękka, elastyczna obudowa, eliminujący szum otoczenia mikrofon kierunkowy na giętkim pałąku, duże nauszniki szczelnie kryjące ucho, przewód wpinany w słuchawki poprzez złącze RJ, wtyczka 5 pin, zapasowy kabel.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17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okablowanie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Odpowiednie okablowanie umożliwiające realizację wszystkich funkcji;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Połączenia między stanowiskami wykonane kablami zakończonymi wtykami RJ45;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wzmacniacz wbudowany w jednostkę centralną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sterowanie poziomem głośności wejść mikrofonowych,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regulację BASS,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regulację TREBLE, 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wyświetlacz,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sterowanie odtwarzacza USB/ SD,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gniazdo USB,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slot karty micro SD,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regulację BALANCE,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regulację poziomu głośności,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port podczerwieni do pilota,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wejście sygnału RCA,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gniazda głośnikowe,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gniazdo na zasilacz 12V,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przewód sieciowy 230V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głośnik do zabudowy na biurku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-dwudrożny system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coaxial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,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woofer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średnica 6,5`` (16,5 cm),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moc RMS/max: 50/100 Wat,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zakres częstotliwości 40-21000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Hz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impedancja nominalna 4 Ohm,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czułość 90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dB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,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odcięcie 141 mm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głębokość montażowa nie większa niż 53 mm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stolik ucznia 2 os.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Stelaż wykonany z rury stalowej płasko owalnej 15/35 mm i 20/40 mm, w całości spawany.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Blat: płyta laminowana obrzeże PCV 2 mm.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50334" w:rsidRPr="004B43C3" w:rsidTr="00150334"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tcMar>
              <w:left w:w="108" w:type="dxa"/>
            </w:tcMar>
            <w:vAlign w:val="bottom"/>
          </w:tcPr>
          <w:p w:rsidR="00150334" w:rsidRPr="004B43C3" w:rsidRDefault="00150334" w:rsidP="001628F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biurko nauczyciela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040ED3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Biurko wykonane z płyty 18 mm.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Okleina 2 mm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pcv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. </w:t>
            </w:r>
          </w:p>
          <w:p w:rsidR="00150334" w:rsidRPr="004B43C3" w:rsidRDefault="00150334" w:rsidP="00040ED3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Wymiar blatu 1400x600 mm. </w:t>
            </w:r>
          </w:p>
        </w:tc>
        <w:tc>
          <w:tcPr>
            <w:tcW w:w="955" w:type="dxa"/>
            <w:shd w:val="clear" w:color="auto" w:fill="auto"/>
            <w:tcMar>
              <w:left w:w="108" w:type="dxa"/>
            </w:tcMar>
            <w:vAlign w:val="center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0334" w:rsidRPr="004B43C3" w:rsidRDefault="00150334" w:rsidP="001628F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40E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97" w:rsidRDefault="00606397" w:rsidP="00824378">
      <w:pPr>
        <w:spacing w:after="0" w:line="240" w:lineRule="auto"/>
      </w:pPr>
      <w:r>
        <w:separator/>
      </w:r>
    </w:p>
  </w:endnote>
  <w:endnote w:type="continuationSeparator" w:id="0">
    <w:p w:rsidR="00606397" w:rsidRDefault="00606397" w:rsidP="0082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97" w:rsidRDefault="00606397" w:rsidP="00824378">
      <w:pPr>
        <w:spacing w:after="0" w:line="240" w:lineRule="auto"/>
      </w:pPr>
      <w:r>
        <w:separator/>
      </w:r>
    </w:p>
  </w:footnote>
  <w:footnote w:type="continuationSeparator" w:id="0">
    <w:p w:rsidR="00606397" w:rsidRDefault="00606397" w:rsidP="0082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78" w:rsidRDefault="00824378" w:rsidP="008243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BF3"/>
    <w:multiLevelType w:val="multilevel"/>
    <w:tmpl w:val="F1D88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2B33F0"/>
    <w:multiLevelType w:val="multilevel"/>
    <w:tmpl w:val="9AB83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3"/>
    <w:rsid w:val="00040ED3"/>
    <w:rsid w:val="00150334"/>
    <w:rsid w:val="004655C6"/>
    <w:rsid w:val="00606397"/>
    <w:rsid w:val="00824378"/>
    <w:rsid w:val="008447F9"/>
    <w:rsid w:val="009029FE"/>
    <w:rsid w:val="009609AF"/>
    <w:rsid w:val="009B5F9D"/>
    <w:rsid w:val="009E3B7B"/>
    <w:rsid w:val="00CC77D1"/>
    <w:rsid w:val="00D7335B"/>
    <w:rsid w:val="00E45B6A"/>
    <w:rsid w:val="00E66C4C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00040-9A55-4970-B880-508F16C6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ED3"/>
    <w:pPr>
      <w:ind w:left="720"/>
      <w:contextualSpacing/>
    </w:pPr>
  </w:style>
  <w:style w:type="table" w:styleId="Tabela-Siatka">
    <w:name w:val="Table Grid"/>
    <w:basedOn w:val="Standardowy"/>
    <w:uiPriority w:val="39"/>
    <w:rsid w:val="0004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378"/>
  </w:style>
  <w:style w:type="paragraph" w:styleId="Stopka">
    <w:name w:val="footer"/>
    <w:basedOn w:val="Normalny"/>
    <w:link w:val="StopkaZnak"/>
    <w:uiPriority w:val="99"/>
    <w:unhideWhenUsed/>
    <w:rsid w:val="0082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2017-10-24T13:01:00Z</dcterms:created>
  <dcterms:modified xsi:type="dcterms:W3CDTF">2018-01-08T12:53:00Z</dcterms:modified>
</cp:coreProperties>
</file>